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60" w:line="264" w:lineRule="auto"/>
        <w:jc w:val="left"/>
      </w:pPr>
      <w:r>
        <w:rPr>
          <w:rFonts w:ascii="Microsoft YaHei" w:hAnsi="Microsoft YaHei" w:eastAsia="Microsoft YaHei"/>
          <w:b/>
          <w:i w:val="0"/>
          <w:color w:val="0F766E"/>
          <w:sz w:val="20"/>
        </w:rPr>
        <w:t>SCIPILOT / DELIVERY UPDATE</w:t>
      </w:r>
    </w:p>
    <w:p>
      <w:pPr>
        <w:keepNext w:val="0"/>
        <w:spacing w:before="0" w:after="120" w:line="264" w:lineRule="auto"/>
        <w:jc w:val="left"/>
      </w:pPr>
      <w:r>
        <w:rPr>
          <w:rFonts w:ascii="Microsoft YaHei" w:hAnsi="Microsoft YaHei" w:eastAsia="Microsoft YaHei"/>
          <w:b/>
          <w:i w:val="0"/>
          <w:color w:val="183153"/>
          <w:sz w:val="54"/>
        </w:rPr>
        <w:t>SciPilot 近期开发进度与闭环报告</w:t>
      </w:r>
    </w:p>
    <w:p>
      <w:pPr>
        <w:keepNext w:val="0"/>
        <w:spacing w:before="0" w:after="36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085"/>
          <w:sz w:val="26"/>
        </w:rPr>
        <w:t>从可运行平台到可恢复、可审核、可评测的智能科研工作台</w:t>
      </w:r>
    </w:p>
    <w:p>
      <w:pPr>
        <w:keepNext w:val="0"/>
        <w:spacing w:before="0" w:after="40" w:line="264" w:lineRule="auto"/>
        <w:jc w:val="left"/>
      </w:pPr>
      <w:r>
        <w:rPr>
          <w:rFonts w:ascii="Microsoft YaHei" w:hAnsi="Microsoft YaHei" w:eastAsia="Microsoft YaHei"/>
          <w:b/>
          <w:i w:val="0"/>
          <w:color w:val="172033"/>
          <w:sz w:val="20"/>
        </w:rPr>
        <w:t>报告周期：2026 年 8 月 8 日 - 2026 年 8 月 9 日</w:t>
      </w:r>
    </w:p>
    <w:p>
      <w:pPr>
        <w:keepNext w:val="0"/>
        <w:spacing w:before="0" w:after="36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代码范围：main 分支最近 7 个功能提交（148813d 之后至 ee4a4ac）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4"/>
              </w:rPr>
              <w:t>7</w:t>
            </w:r>
          </w:p>
        </w:tc>
        <w:tc>
          <w:tcPr>
            <w:tcW w:type="dxa" w:w="23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4"/>
              </w:rPr>
              <w:t>14,389</w:t>
            </w:r>
          </w:p>
        </w:tc>
        <w:tc>
          <w:tcPr>
            <w:tcW w:type="dxa" w:w="2340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4"/>
              </w:rPr>
              <w:t>113/113</w:t>
            </w:r>
          </w:p>
        </w:tc>
        <w:tc>
          <w:tcPr>
            <w:tcW w:type="dxa" w:w="2340"/>
            <w:shd w:fill="0F766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4"/>
              </w:rPr>
              <w:t>77%</w:t>
            </w:r>
          </w:p>
        </w:tc>
      </w:tr>
      <w:tr>
        <w:tc>
          <w:tcPr>
            <w:tcW w:type="dxa" w:w="23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交付批次</w:t>
            </w:r>
          </w:p>
        </w:tc>
        <w:tc>
          <w:tcPr>
            <w:tcW w:type="dxa" w:w="23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新增代码行</w:t>
            </w:r>
          </w:p>
        </w:tc>
        <w:tc>
          <w:tcPr>
            <w:tcW w:type="dxa" w:w="23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后端测试</w:t>
            </w:r>
          </w:p>
        </w:tc>
        <w:tc>
          <w:tcPr>
            <w:tcW w:type="dxa" w:w="2340"/>
            <w:shd w:fill="E8F5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综合闭环度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 xml:space="preserve">核心结论  </w:t>
            </w:r>
            <w:r>
              <w:rPr>
                <w:rFonts w:ascii="Microsoft YaHei" w:hAnsi="Microsoft YaHei" w:eastAsia="Microsoft YaHei"/>
                <w:color w:val="172033"/>
                <w:sz w:val="20"/>
              </w:rPr>
              <w:t>最近七个批次计划内工作已全部完成并推送至 GitHub；平台已从“多个独立功能入口”升级为具有统一项目主线、持久任务、版本审核、项目记忆、人工审批工作流、运行观测和离线评测能力的科研工作台。综合闭环度约 77%，仍未达到完全生产成熟。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执行摘要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统一项目主线已经形成：论文、会话、问题、实验路线、代码方案和结果分析可以归属于同一科研项目。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四类核心科研页面已摆脱主体 Mock，真实调用后端并沉淀结构化科研产物。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长耗时任务具备后台执行、状态恢复、失败重试与页面刷新后恢复能力。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科研产物具备版本、草稿、确认、废弃、恢复和并发冲突保护。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五阶段 Agent 工作流引入依赖、阻塞、人工启动、人工确认和失败重试。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AI 调用已记录延迟、状态、降级原因和检索数量；用户反馈进入人工审核，不自动用于训练。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固定离线评测集已落库，默认不会调用真实模型，也不会消耗模型额度。</w:t>
      </w:r>
    </w:p>
    <w:p>
      <w:pPr>
        <w:pStyle w:val="Heading2"/>
        <w:keepNext/>
        <w:pageBreakBefore w:val="0"/>
      </w:pPr>
      <w:r>
        <w:t>进度口径</w:t>
      </w:r>
    </w:p>
    <w:p>
      <w:pPr>
        <w:keepNext w:val="0"/>
        <w:spacing w:before="0"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“批次完成度 100%”表示最近七个已批准批次均已实现、测试并迁移；“平台综合闭环度 77%”是基于功能、数据、执行、质量和生产保障的工程估算，不代表商业 SLA。</w:t>
      </w:r>
    </w:p>
    <w:p>
      <w:r>
        <w:br w:type="page"/>
      </w:r>
    </w:p>
    <w:p>
      <w:pPr>
        <w:pStyle w:val="Heading1"/>
        <w:keepNext/>
        <w:pageBreakBefore w:val="0"/>
      </w:pPr>
      <w:r>
        <w:t>1. 总体工作进度与闭环评估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000"/>
        <w:gridCol w:w="1300"/>
        <w:gridCol w:w="48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能力域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闭环度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状态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当前判断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统一项目与资产归属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88%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已闭环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项目、论文、会话和科研产物形成统一归属；支持未归属资产手动加入。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真实科研产物生成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82%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基本闭环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问题拆解、实验路线、代码复现方案和结果分析均走真实后端链路。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长任务执行与恢复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84%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基本闭环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异步任务、进度、重试、幂等复用和刷新恢复已完成。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产物版本与人工审核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86%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已闭环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支持版本历史、确认、废弃、恢复和并发冲突保护。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项目记忆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80%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基本闭环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项目事实、决策、约束、偏好和摘要可沉淀并进入 Agent 上下文。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多 Agent 工作流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76%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部分闭环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固定五阶段 DAG 与人工审批已完成；尚非自主规划和并行调度。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运行观测与用户反馈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79%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基本闭环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记录运行元数据、延迟和降级；支持用户反馈和管理员审核。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 质量评测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72%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部分闭环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固定离线评测、指标和历史已完成；真实模型评测仍关闭。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知识库与 RAG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65%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部分闭环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检索、改写、融合重排和引用已具备；外部知识库稳定性暂缓处理。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生产运行保障</w:t>
            </w:r>
          </w:p>
        </w:tc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55%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待加强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已有 CI、契约测试和权限基线；限流、告警、备份演练仍不足。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 xml:space="preserve">综合判断  </w:t>
            </w:r>
            <w:r>
              <w:rPr>
                <w:rFonts w:ascii="Microsoft YaHei" w:hAnsi="Microsoft YaHei" w:eastAsia="Microsoft YaHei"/>
                <w:color w:val="172033"/>
                <w:sz w:val="20"/>
              </w:rPr>
              <w:t>平台综合闭环度约 77%。关键业务链路已经连通，当前主要差距从“功能不存在”转变为“质量、自动化、安全执行和生产运营仍需增强”。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1.1 旗舰科研闭环现状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1300"/>
        <w:gridCol w:w="51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阶段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业务动作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状态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闭环证据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创建科研项目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完成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统一项目、阶段、状态与资产归属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上传与解析论文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完成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PDF 入库、后台解析、结构化精读与恢复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3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研究问题拆解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完成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 Agent 生成并保存问题树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4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实验路线规划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完成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消费已确认问题版本，生成实验路线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5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代码复现方案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完成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消费实验路线，形成仓库分析和复现步骤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6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结果分析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完成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上传真实数据文件并生成统计与解释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7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人工确认与沉淀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完成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版本审核、项目记忆和工作流解锁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8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质量评测与优化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部分完成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离线评测和反馈审核已完成，真实模型回归未开放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2. 最近七个批次完成的工作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150"/>
        <w:gridCol w:w="2200"/>
        <w:gridCol w:w="4960"/>
      </w:tblGrid>
      <w:tr>
        <w:trPr>
          <w:tblHeader w:val="true"/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批次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提交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主题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主要交付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批次 1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bc7e182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真实闭环与可靠性基线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CI、API 契约、真实科研接口、异步任务、项目基础和 RAG 质量基线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批次 2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eb828e2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项目工作流端到端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跨页面项目上下文、上游产物关联、项目详情与阶段推进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批次 3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7c2c02b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Agent 可恢复执行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问题、路线、代码、结果四类长任务统一后台化与刷新恢复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批次 4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352b59e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产物版本与项目记忆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版本历史、确认/废弃/恢复、项目长期记忆与来源追踪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批次 5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b184458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人工审批 Agent 工作流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五阶段任务 DAG、依赖阻塞、人工启动、批准和失败重试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批次 6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e9d6cd0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 运行观测与反馈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运行元数据、延迟、降级、点赞/点踩、待审核反馈与最小权限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批次 7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ee4a4ac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质量评测与反馈审核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管理员审核、固定离线评测集、Recall@3/MRR、历史运行和真实模型硬拦截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2.1 数据库演进</w:t>
      </w:r>
    </w:p>
    <w:p>
      <w:pPr>
        <w:keepNext/>
        <w:spacing w:before="0" w:after="120" w:line="264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本阶段重点完成 012-025 共 14 个迁移，形成统一项目、后台任务、产物版本、项目记忆、工作流、运行记录、用户反馈和质量评测数据层。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58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迁移范围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能力域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落地内容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012-015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项目与执行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research_projects、归属索引、核心 Agent 恢复、research_jobs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016-019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版本与记忆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产物版本、版本索引、project_memories、最小权限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020-022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Agent 工作流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任务与依赖、安全加固、最小权限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023-025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 质量治理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ai_runs、message_feedback、复合索引、评测集与评测历史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2.2 工程规模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最近七个提交涉及 65 个文件。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新增约 14,389 行，删除约 656 行。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远端 main 已推进至 ee4a4ac，本地与 GitHub 完全一致。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真实 .env、密钥、虚拟环境、node_modules、构建产物和日志均未进入仓库。</w:t>
      </w:r>
    </w:p>
    <w:p>
      <w:pPr>
        <w:pStyle w:val="Heading1"/>
        <w:keepNext/>
        <w:pageBreakBefore w:val="0"/>
      </w:pPr>
      <w:r>
        <w:t>3. 已实现的核心功能</w:t>
      </w:r>
    </w:p>
    <w:p>
      <w:pPr>
        <w:pStyle w:val="Heading2"/>
        <w:keepNext/>
        <w:pageBreakBefore w:val="0"/>
      </w:pPr>
      <w:r>
        <w:t>3.1 统一科研项目空间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用户可创建、更新、归档和恢复科研项目，第一版不执行高风险物理删除。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论文、会话和科研产物支持 project_id 归属；旧数据保留为未归属资产，可手动加入项目。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未选择项目时仍可独立使用现有功能；选择项目后自动关联上下文。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项目详情展示阶段、资产、工作流、项目记忆和最近活动。</w:t>
      </w:r>
    </w:p>
    <w:p>
      <w:pPr>
        <w:pStyle w:val="Heading2"/>
        <w:keepNext/>
        <w:pageBreakBefore w:val="0"/>
      </w:pPr>
      <w:r>
        <w:t>3.2 真实科研产物链路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问题拆解、实验路线、代码复现和结果分析页面不再依赖 mockAPI 生成主体内容。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各阶段调用真实后端与对应专业 Agent，并将结构化结果保存为科研产物。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下游阶段读取上游已确认版本，避免把未审核草稿直接用于后续研究。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项目阶段只在成功产出后前进，并禁止阶段倒退。</w:t>
      </w:r>
    </w:p>
    <w:p>
      <w:pPr>
        <w:pStyle w:val="Heading2"/>
        <w:keepNext/>
        <w:pageBreakBefore w:val="0"/>
      </w:pPr>
      <w:r>
        <w:t>3.3 长任务与故障恢复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论文上传、问题拆解、实验规划、代码分析和结果分析支持异步 job。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任务状态覆盖 pending、running、succeeded、failed、cancelled，并返回进度和安全错误信息。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等价活跃任务会复用，降低重复点击导致的重复执行和重复费用。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失败任务按瞬时/永久错误分类，支持有限重试；页面刷新后可恢复任务状态。</w:t>
      </w:r>
    </w:p>
    <w:p>
      <w:pPr>
        <w:pStyle w:val="Heading2"/>
        <w:keepNext/>
        <w:pageBreakBefore w:val="0"/>
      </w:pPr>
      <w:r>
        <w:t>3.4 产物版本、审核与项目记忆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每个科研产物从 v1 草稿开始，支持保存新版本、确认、废弃和恢复。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使用版本组和父版本追踪演进，并通过冲突检查阻止旧页面覆盖新版本。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项目记忆支持事实、决策、约束、偏好、摘要和失败经验等类型。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已确认产物可生成来源明确的记忆，Agent 调用会读取项目有效记忆。</w:t>
      </w:r>
    </w:p>
    <w:p>
      <w:pPr>
        <w:pStyle w:val="Heading2"/>
        <w:keepNext/>
        <w:pageBreakBefore w:val="0"/>
      </w:pPr>
      <w:r>
        <w:t>3.5 人工审批的多 Agent 工作流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固定五阶段工作流覆盖论文精读、问题拆解、实验规划、代码复现和结果分析。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任务依赖形成可视化 DAG；上游未确认时，下游保持 blocked。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任务只有在用户点击后进入执行，不会擅自消耗 Agent 额度。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任务失败后只重试当前节点，不重复运行已完成的上游节点。</w:t>
      </w:r>
    </w:p>
    <w:p>
      <w:pPr>
        <w:pStyle w:val="Heading2"/>
        <w:keepNext/>
        <w:pageBreakBefore w:val="0"/>
      </w:pPr>
      <w:r>
        <w:t>3.6 AI 运行观测、反馈与质量评测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AI 调用记录 provider、model、状态、延迟、检索数量、降级模式和失败原因。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运行记录不复制保存用户问题正文或 Agent 回复正文，降低隐私扩散。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用户可对 Assistant 消息点赞/点踩并补充说明；反馈默认 pending。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管理员审核依据服务端 profiles.role，不信任前端状态或可编辑 metadata。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固定离线评测计算 Recall@3、MRR 和通过率；real-model 模式在访问数据库前即被拒绝。</w:t>
      </w:r>
    </w:p>
    <w:p>
      <w:pPr>
        <w:pStyle w:val="Heading1"/>
        <w:keepNext/>
        <w:pageBreakBefore w:val="0"/>
      </w:pPr>
      <w:r>
        <w:t>4. 已修复的关键 Bug 与缺陷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3860"/>
        <w:gridCol w:w="130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6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问题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6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影响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6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解决方式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6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页面主体仍使用 Mock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页面看似完成但结果并非真实 Agent 产物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四类科研页面统一接入真实后端与结构化产物保存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科研资产彼此割裂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论文、会话和阶段结果无法形成项目主线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新增统一项目模型、归属接口和未归属资产策略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页面刷新后任务丢失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长任务只能依赖当前浏览器内存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持久化 research_jobs，前端轮询并恢复活动任务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重复点击产生重复任务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可能重复调用模型并重复计费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请求指纹与等价活跃任务复用，按钮 loading 禁止连点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失败任务无可靠重试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瞬时网络问题直接终止，永久错误反复重试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错误分类、尝试次数上限和当前节点安全重试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旧页面覆盖新产物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多人/多标签操作造成版本丢失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版本号、父版本和 409 并发冲突保护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Agent 跨阶段无依赖约束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用户可跳过上游确认直接进入下游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任务 DAG、blocked 状态和确认后逐级解锁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核心 Agent 数据缺失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Supabase agents 表缺项导致页面找不到 Agent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014 迁移安全恢复五类核心 Agent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AI 调用不可观测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无法判断慢、失败、降级或检索命中情况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新增 ai_runs 和消息运行摘要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反馈可能自动污染训练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用户点踩未经审核直接进入优化流程存在风险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反馈 pending + 管理员 reviewed/rejected 审核机制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真实模型评测可能误耗额度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自动回归可能触发外部模型费用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默认离线评测，real-model 服务端硬拦截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复合外键缺少覆盖索引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工作流和 AI 观测表可能出现性能告警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022 与 024 补齐准确列顺序索引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前端错误对象可能直接渲染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接口失败时可能触发 React 白屏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业务组件统一安全提取字符串错误信息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通用接口契约漂移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前端路径或字段变化可能直到运行期才发现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OpenAPI 与前端调用自动契约测试，CI 强制执行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已修复</w:t>
            </w:r>
            <w:r>
              <w:rPr>
                <w:rFonts w:ascii="Microsoft YaHei" w:hAnsi="Microsoft YaHei" w:eastAsia="Microsoft YaHei"/>
                <w:b/>
                <w:color w:val="2F855A"/>
                <w:sz w:val="18"/>
              </w:rPr>
              <w:t>已修复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5. 测试、质量与安全证据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500"/>
        <w:gridCol w:w="586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验证项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结果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覆盖说明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后端完整测试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113/113 通过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认证、项目、会话、产物、任务、工作流、记忆、反馈、评测、RAG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前端类型检查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TypeScript 无类型错误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 lint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ESLint 零警告门禁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前端生产构建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Vite 构建成功；仅保留既有 charts 大包提示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API 契约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所有生产前端调用均能在 FastAPI OpenAPI 中找到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Mock 检查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生产页面不再 import mockAPI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离线 RAG 质量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3/3 通过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Recall@3 = 100%，MRR 达到既定下限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Supabase 权限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新增表 RLS 开启；浏览器角色无直接权限；service_role 最小授权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密钥扫描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 .env 与平台密钥未进入 Git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Git 同步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  <w:tc>
          <w:tcPr>
            <w:tcW w:type="dxa" w:w="5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 main 与 origin/main 均指向 ee4a4ac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5.1 安全策略落地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前端不保存 APP_ID、API Key、API Secret、assistant_id、service_role key 或外部接口地址。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所有专业 Agent 和微调模型均由 FastAPI 服务端选择配置并调用。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工作流、记忆、运行记录、反馈和评测表均采用最小权限，service_role 不具备不必要的删除或 TRUNCATE 权限。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管理员权限从数据库 profile 读取，即使用户篡改前端角色也只能看到 UI，服务端仍会返回 403。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当前未提升任何账号为管理员，符合已批准的保守策略 A。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A16207"/>
                <w:sz w:val="20"/>
              </w:rPr>
              <w:t xml:space="preserve">环境说明  </w:t>
            </w:r>
            <w:r>
              <w:rPr>
                <w:rFonts w:ascii="Microsoft YaHei" w:hAnsi="Microsoft YaHei" w:eastAsia="Microsoft YaHei"/>
                <w:color w:val="172033"/>
                <w:sz w:val="20"/>
              </w:rPr>
              <w:t>自动化测试中的 Supabase 域名解析提示来自本机测试环境预检；测试本身全部通过。该提示未被判定为代码回归，但正式演示前仍应再次确认本机 backend/.env 与网络解析。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6. 尚未完全闭环的问题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2850"/>
        <w:gridCol w:w="35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6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优先级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6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缺口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6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当前状态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6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最佳解决策略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管理员质量运营入口尚不可使用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当前无管理员账号；质量面板已实现但普通用户不可见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明确管理员账号后由数据库提升 role，并进行真实页面验收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外部知识库稳定性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星火知识库配置、远端仓库状态和额度仍依赖外部平台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按当前决定暂缓；恢复时先做配置与仓库健康检查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P1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真实模型质量回归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只有固定离线检索评测，尚未比较真实模型版本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建立小规模黄金问题集；每次真实评测单独审批额度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P1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代码复现仍是分析方案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可以读取和分析仓库，但没有隔离沙箱执行代码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引入只读拉取、容器沙箱、资源限制、日志和人工批准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P1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复杂 PDF 理解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扫描件、双栏、图表、公式和表格识别仍有限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增加 OCR、版面分析和结构化文档解析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P1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多 Agent 自主编排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当前是固定五阶段 DAG 和人工触发，不是自主 Planner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增加结构化输入输出契约、动态任务规划和 Verifier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P1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反馈样本不足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反馈链路已完成，但真实用户反馈量尚少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先积累、人工审核、脱敏和分类，不自动训练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P2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生产级运行保障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缺少完整限流、用户配额、告警、备份恢复演练和成本治理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按 API、用户、模型和文件资源建立配额与告警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P2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前端包体优化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charts 构建块超过 500 kB 警告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按页面动态加载图表模块并拆分 chunk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P2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团队协作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当前仍以个人项目为主，缺少成员、评论和分享权限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在项目模型之上增加成员角色与操作审计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6.1 当前闭环边界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 xml:space="preserve">已经做到  </w:t>
            </w:r>
            <w:r>
              <w:rPr>
                <w:rFonts w:ascii="Microsoft YaHei" w:hAnsi="Microsoft YaHei" w:eastAsia="Microsoft YaHei"/>
                <w:color w:val="172033"/>
                <w:sz w:val="20"/>
              </w:rPr>
              <w:t>用户可以在同一项目中完成论文输入、真实 Agent 产物生成、后台任务恢复、版本审核、项目记忆、人工工作流和质量反馈。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A16207"/>
                <w:sz w:val="20"/>
              </w:rPr>
              <w:t xml:space="preserve">尚未做到  </w:t>
            </w:r>
            <w:r>
              <w:rPr>
                <w:rFonts w:ascii="Microsoft YaHei" w:hAnsi="Microsoft YaHei" w:eastAsia="Microsoft YaHei"/>
                <w:color w:val="172033"/>
                <w:sz w:val="20"/>
              </w:rPr>
              <w:t>平台还不能在安全沙箱中自动复现实验，也未建立真实模型版本回归、完整外部知识库 SLA 和生产级配额/告警体系。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7. 下一阶段建议</w:t>
      </w:r>
    </w:p>
    <w:p>
      <w:pPr>
        <w:keepNext w:val="0"/>
        <w:spacing w:before="0" w:after="120" w:line="264" w:lineRule="auto"/>
        <w:jc w:val="left"/>
      </w:pPr>
      <w:r>
        <w:rPr>
          <w:rFonts w:ascii="Microsoft YaHei" w:hAnsi="Microsoft YaHei" w:eastAsia="Microsoft YaHei"/>
          <w:b/>
          <w:i w:val="0"/>
          <w:color w:val="183153"/>
          <w:sz w:val="22"/>
        </w:rPr>
        <w:t>建议下一阶段不再横向增加孤立页面，而是围绕“质量运营、可信复现和生产稳定性”继续纵向加深。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100"/>
        <w:gridCol w:w="5060"/>
        <w:gridCol w:w="110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阶段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主题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关键交付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周期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阶段 A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质量运营真实验收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指定管理员；审核真实反馈；运行一次离线评测；形成首个基线记录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短期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阶段 B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代码复现安全执行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仓库只读拉取、依赖解析、容器沙箱、资源上限、执行日志和人工批准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中期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阶段 C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真实模型回归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黄金问题集、盲评标准、版本对比、成本记录和显式额度审批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中期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阶段 D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生产运行治理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限流、用户配额、模型配额、健康检查、告警、备份与恢复演练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中长期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阶段 E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可信科研报告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Evidence Graph、结论-证据-实验映射、可导出复现报告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中长期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7.1 推荐验收顺序</w:t>
      </w:r>
    </w:p>
    <w:p>
      <w:pPr>
        <w:pStyle w:val="ListNumber"/>
        <w:spacing w:after="100" w:line="264" w:lineRule="auto"/>
      </w:pPr>
      <w:r>
        <w:rPr>
          <w:rFonts w:ascii="Microsoft YaHei" w:hAnsi="Microsoft YaHei" w:eastAsia="Microsoft YaHei"/>
          <w:color w:val="172033"/>
          <w:sz w:val="20"/>
        </w:rPr>
        <w:t>在不提升其他用户权限的前提下，明确一个管理员账号并完成质量面板验收。</w:t>
      </w:r>
    </w:p>
    <w:p>
      <w:pPr>
        <w:pStyle w:val="ListNumber"/>
        <w:spacing w:after="100" w:line="264" w:lineRule="auto"/>
      </w:pPr>
      <w:r>
        <w:rPr>
          <w:rFonts w:ascii="Microsoft YaHei" w:hAnsi="Microsoft YaHei" w:eastAsia="Microsoft YaHei"/>
          <w:color w:val="172033"/>
          <w:sz w:val="20"/>
        </w:rPr>
        <w:t>积累一批经过人工审核的真实反馈，验证 reviewed/rejected 状态和审计记录。</w:t>
      </w:r>
    </w:p>
    <w:p>
      <w:pPr>
        <w:pStyle w:val="ListNumber"/>
        <w:spacing w:after="100" w:line="264" w:lineRule="auto"/>
      </w:pPr>
      <w:r>
        <w:rPr>
          <w:rFonts w:ascii="Microsoft YaHei" w:hAnsi="Microsoft YaHei" w:eastAsia="Microsoft YaHei"/>
          <w:color w:val="172033"/>
          <w:sz w:val="20"/>
        </w:rPr>
        <w:t>继续保持真实模型评测关闭，先扩充固定离线用例并稳定质量门槛。</w:t>
      </w:r>
    </w:p>
    <w:p>
      <w:pPr>
        <w:pStyle w:val="ListNumber"/>
        <w:spacing w:after="100" w:line="264" w:lineRule="auto"/>
      </w:pPr>
      <w:r>
        <w:rPr>
          <w:rFonts w:ascii="Microsoft YaHei" w:hAnsi="Microsoft YaHei" w:eastAsia="Microsoft YaHei"/>
          <w:color w:val="172033"/>
          <w:sz w:val="20"/>
        </w:rPr>
        <w:t>单独审批一次小额度真实模型对比，确认微调模型是否优于基线。</w:t>
      </w:r>
    </w:p>
    <w:p>
      <w:pPr>
        <w:pStyle w:val="ListNumber"/>
        <w:spacing w:after="100" w:line="264" w:lineRule="auto"/>
      </w:pPr>
      <w:r>
        <w:rPr>
          <w:rFonts w:ascii="Microsoft YaHei" w:hAnsi="Microsoft YaHei" w:eastAsia="Microsoft YaHei"/>
          <w:color w:val="172033"/>
          <w:sz w:val="20"/>
        </w:rPr>
        <w:t>再进入代码沙箱和生产级配额治理，避免在缺少安全边界时扩大自动执行。</w:t>
      </w:r>
    </w:p>
    <w:p>
      <w:pPr>
        <w:pStyle w:val="Heading2"/>
        <w:keepNext/>
        <w:pageBreakBefore w:val="0"/>
      </w:pPr>
      <w:r>
        <w:t>7.2 下一里程碑建议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 xml:space="preserve">建议里程碑  </w:t>
            </w:r>
            <w:r>
              <w:rPr>
                <w:rFonts w:ascii="Microsoft YaHei" w:hAnsi="Microsoft YaHei" w:eastAsia="Microsoft YaHei"/>
                <w:color w:val="172033"/>
                <w:sz w:val="20"/>
              </w:rPr>
              <w:t>将“项目内五阶段研究任务均可恢复、可审核、可追溯”作为下一稳定版本基线；将“真实模型回归通过 + 安全代码执行 + 生产配额告警”作为高级工作台 1.0 的发布门槛。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附录 A：提交与迁移证据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59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提交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日期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主题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bc7e182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2026-08-08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真实工作流闭环与可靠性基线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eb828e2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2026-08-08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项目研究工作流端到端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7c2c02b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2026-08-08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科研 Agent 可恢复执行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352b59e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2026-08-09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产物版本审核与项目记忆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b184458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2026-08-09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人工审批 Agent 工作流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e9d6cd0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2026-08-09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AI 运行观测与消息反馈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ee4a4ac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2026-08-09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AI 质量评测与反馈审核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迁移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主题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F2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012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research_projects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统一科研项目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013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project_owner_fk_indexes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项目归属外键索引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014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restore_core_agents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恢复核心 Agent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015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research_jobs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持久后台任务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016-017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artifact versions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产物版本与索引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018-019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project memories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项目记忆与最小权限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020-022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agent workflows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工作流、权限和安全加固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023-024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AI observability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运行记录、反馈与覆盖索引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025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AI quality evaluation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反馈审核、评测集和评测历史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附录 B：报告限制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闭环百分比是基于当前代码、迁移、自动化测试和已完成验收的工程评估，不是生产 SLA。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真实模型效果尚未执行本轮对比评测，因为已批准策略要求每次真实调用单独审批。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知识库外部服务稳定性按当前优先级暂缓，本报告不将其标记为完全闭环。</w:t>
      </w:r>
    </w:p>
    <w:p>
      <w:pPr>
        <w:pStyle w:val="ListBullet"/>
        <w:spacing w:after="40" w:line="247" w:lineRule="auto"/>
      </w:pPr>
      <w:r>
        <w:rPr>
          <w:rFonts w:ascii="Microsoft YaHei" w:hAnsi="Microsoft YaHei" w:eastAsia="Microsoft YaHei"/>
          <w:color w:val="172033"/>
          <w:sz w:val="19"/>
        </w:rPr>
        <w:t>管理员质量面板已实现，但根据方案 A 尚未提升任何账号，因此管理员 UI 未做真实账号验收。</w:t>
      </w:r>
    </w:p>
    <w:p>
      <w:pPr>
        <w:keepNext w:val="0"/>
        <w:spacing w:before="320" w:after="120" w:line="264" w:lineRule="auto"/>
        <w:jc w:val="right"/>
      </w:pPr>
      <w:r>
        <w:rPr>
          <w:rFonts w:ascii="Microsoft YaHei" w:hAnsi="Microsoft YaHei" w:eastAsia="Microsoft YaHei"/>
          <w:b w:val="0"/>
          <w:i/>
          <w:color w:val="667085"/>
          <w:sz w:val="18"/>
        </w:rPr>
        <w:t>报告生成日期：2026 年 8 月 9 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667085"/>
        <w:sz w:val="17"/>
      </w:rPr>
      <w:t>SciPilot  |  近期开发进度与闭环报告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1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