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D1" w:rsidRPr="00A875D1" w:rsidRDefault="00A875D1" w:rsidP="00A875D1">
      <w:pPr>
        <w:jc w:val="center"/>
        <w:rPr>
          <w:b/>
          <w:sz w:val="28"/>
        </w:rPr>
      </w:pPr>
      <w:r w:rsidRPr="00D70C7B">
        <w:rPr>
          <w:b/>
          <w:sz w:val="28"/>
        </w:rPr>
        <w:t xml:space="preserve">HOJA 1 DE EJERCICIOS TEMA </w:t>
      </w:r>
      <w:r>
        <w:rPr>
          <w:b/>
          <w:sz w:val="28"/>
        </w:rPr>
        <w:t>12: BLOQUES, FUNCIONES Y PROCEDIMIENTOS</w:t>
      </w:r>
    </w:p>
    <w:p w:rsidR="002258D3" w:rsidRP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Escribir un bloque PL/SQL que escriba el texto ‘Hola’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Escribir un procedimiento que reciba dos números y visualice su suma.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Codificar un procedimiento que reciba una cadena y la visualice al revés.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Escribir una función que reciba una fecha y devuelva el año, en número, correspondiente a esa fecha.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Escribir un bloque PL/SQL que haga uso de la función anterior.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Dado el siguiente procedimiento:</w:t>
      </w:r>
    </w:p>
    <w:p w:rsidR="00A875D1" w:rsidRPr="00566390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639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566390">
        <w:rPr>
          <w:rFonts w:ascii="Times New Roman" w:hAnsi="Times New Roman" w:cs="Times New Roman"/>
          <w:sz w:val="24"/>
          <w:szCs w:val="24"/>
          <w:lang w:val="en-US"/>
        </w:rPr>
        <w:t>crear_depart</w:t>
      </w:r>
      <w:proofErr w:type="spellEnd"/>
      <w:r w:rsidRPr="0056639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16FEA" w:rsidRPr="00516FEA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16FEA">
        <w:rPr>
          <w:rFonts w:ascii="Times New Roman" w:hAnsi="Times New Roman" w:cs="Times New Roman"/>
          <w:sz w:val="24"/>
          <w:szCs w:val="24"/>
          <w:lang w:val="en-US"/>
        </w:rPr>
        <w:t>p_num_dept</w:t>
      </w:r>
      <w:proofErr w:type="spellEnd"/>
      <w:r w:rsidRPr="00516F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FEA">
        <w:rPr>
          <w:rFonts w:ascii="Times New Roman" w:hAnsi="Times New Roman" w:cs="Times New Roman"/>
          <w:sz w:val="24"/>
          <w:szCs w:val="24"/>
          <w:lang w:val="en-US"/>
        </w:rPr>
        <w:t>depart.dept_no%TYPE</w:t>
      </w:r>
      <w:proofErr w:type="spellEnd"/>
      <w:r w:rsidRPr="00516FE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16FEA" w:rsidRPr="00516FEA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FE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16FEA">
        <w:rPr>
          <w:rFonts w:ascii="Times New Roman" w:hAnsi="Times New Roman" w:cs="Times New Roman"/>
          <w:sz w:val="24"/>
          <w:szCs w:val="24"/>
          <w:lang w:val="en-US"/>
        </w:rPr>
        <w:t>p_dnombre</w:t>
      </w:r>
      <w:proofErr w:type="spellEnd"/>
      <w:r w:rsidRPr="00516F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FEA">
        <w:rPr>
          <w:rFonts w:ascii="Times New Roman" w:hAnsi="Times New Roman" w:cs="Times New Roman"/>
          <w:sz w:val="24"/>
          <w:szCs w:val="24"/>
          <w:lang w:val="en-US"/>
        </w:rPr>
        <w:t>depart.dnombre%TYPE</w:t>
      </w:r>
      <w:proofErr w:type="spellEnd"/>
      <w:r w:rsidRPr="00516FEA">
        <w:rPr>
          <w:rFonts w:ascii="Times New Roman" w:hAnsi="Times New Roman" w:cs="Times New Roman"/>
          <w:sz w:val="24"/>
          <w:szCs w:val="24"/>
          <w:lang w:val="en-US"/>
        </w:rPr>
        <w:t xml:space="preserve"> DEFAULT 'PROVISIONAL',</w:t>
      </w:r>
    </w:p>
    <w:p w:rsidR="00516FEA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FE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16FEA">
        <w:rPr>
          <w:rFonts w:ascii="Times New Roman" w:hAnsi="Times New Roman" w:cs="Times New Roman"/>
          <w:sz w:val="24"/>
          <w:szCs w:val="24"/>
          <w:lang w:val="en-US"/>
        </w:rPr>
        <w:t>p_loc</w:t>
      </w:r>
      <w:proofErr w:type="spellEnd"/>
      <w:r w:rsidRPr="00516F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FEA">
        <w:rPr>
          <w:rFonts w:ascii="Times New Roman" w:hAnsi="Times New Roman" w:cs="Times New Roman"/>
          <w:sz w:val="24"/>
          <w:szCs w:val="24"/>
          <w:lang w:val="en-US"/>
        </w:rPr>
        <w:t>depart.loc%TYPE</w:t>
      </w:r>
      <w:proofErr w:type="spellEnd"/>
      <w:r w:rsidRPr="00516FEA">
        <w:rPr>
          <w:rFonts w:ascii="Times New Roman" w:hAnsi="Times New Roman" w:cs="Times New Roman"/>
          <w:sz w:val="24"/>
          <w:szCs w:val="24"/>
          <w:lang w:val="en-US"/>
        </w:rPr>
        <w:t xml:space="preserve"> DEFAULT 'PROVISIONAL')</w:t>
      </w:r>
    </w:p>
    <w:p w:rsidR="00A875D1" w:rsidRPr="00A875D1" w:rsidRDefault="00A875D1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5D1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A875D1" w:rsidRPr="00A875D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5D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875D1" w:rsidRPr="00A875D1" w:rsidRDefault="00516FEA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875D1" w:rsidRPr="00A875D1">
        <w:rPr>
          <w:rFonts w:ascii="Times New Roman" w:hAnsi="Times New Roman" w:cs="Times New Roman"/>
          <w:sz w:val="24"/>
          <w:szCs w:val="24"/>
          <w:lang w:val="en-US"/>
        </w:rPr>
        <w:t>INSERT INTO depart</w:t>
      </w:r>
    </w:p>
    <w:p w:rsidR="00A875D1" w:rsidRPr="00A875D1" w:rsidRDefault="00516FEA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875D1" w:rsidRPr="00A875D1">
        <w:rPr>
          <w:rFonts w:ascii="Times New Roman" w:hAnsi="Times New Roman" w:cs="Times New Roman"/>
          <w:sz w:val="24"/>
          <w:szCs w:val="24"/>
          <w:lang w:val="en-US"/>
        </w:rPr>
        <w:t>VALUES (</w:t>
      </w:r>
      <w:proofErr w:type="spellStart"/>
      <w:r w:rsidRPr="00516FEA">
        <w:rPr>
          <w:rFonts w:ascii="Times New Roman" w:hAnsi="Times New Roman" w:cs="Times New Roman"/>
          <w:sz w:val="24"/>
          <w:szCs w:val="24"/>
          <w:lang w:val="en-US"/>
        </w:rPr>
        <w:t>p_num_dept</w:t>
      </w:r>
      <w:proofErr w:type="spellEnd"/>
      <w:r w:rsidRPr="00516F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6FEA">
        <w:rPr>
          <w:rFonts w:ascii="Times New Roman" w:hAnsi="Times New Roman" w:cs="Times New Roman"/>
          <w:sz w:val="24"/>
          <w:szCs w:val="24"/>
          <w:lang w:val="en-US"/>
        </w:rPr>
        <w:t>p_dnombre</w:t>
      </w:r>
      <w:proofErr w:type="spellEnd"/>
      <w:r w:rsidRPr="00516FEA">
        <w:rPr>
          <w:rFonts w:ascii="Times New Roman" w:hAnsi="Times New Roman" w:cs="Times New Roman"/>
          <w:sz w:val="24"/>
          <w:szCs w:val="24"/>
          <w:lang w:val="en-US"/>
        </w:rPr>
        <w:t>, p_loc</w:t>
      </w:r>
      <w:r w:rsidR="00A875D1" w:rsidRPr="00A875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875D1" w:rsidRPr="00A875D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Indicar cuáles de las siguientes llamadas son correctas y cuáles incorrectas, en este último caso escribir la llamada correcta usando la notación posicional (en los casos que se pueda):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1º.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2º.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50);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3º.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'COMPRAS');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4º.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50,'COMPRAS');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5º.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'COMPRAS', 50);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6º.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'COMPRAS', 'VALENCIA');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7º.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50, 'COMPRAS', 'VALENCIA');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8º.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'COMPRAS', 50, 'VALENCIA');</w:t>
      </w:r>
    </w:p>
    <w:p w:rsidR="00A875D1" w:rsidRPr="00A875D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9º.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'VALENCIA', ‘COMPRAS’);</w:t>
      </w:r>
    </w:p>
    <w:p w:rsidR="00A875D1" w:rsidRPr="00A875D1" w:rsidRDefault="00A875D1" w:rsidP="00A875D1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875D1">
        <w:rPr>
          <w:rFonts w:ascii="Times New Roman" w:hAnsi="Times New Roman" w:cs="Times New Roman"/>
          <w:sz w:val="24"/>
          <w:szCs w:val="24"/>
        </w:rPr>
        <w:t xml:space="preserve">10º. </w:t>
      </w:r>
      <w:proofErr w:type="spellStart"/>
      <w:r w:rsidRPr="00A875D1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A875D1">
        <w:rPr>
          <w:rFonts w:ascii="Times New Roman" w:hAnsi="Times New Roman" w:cs="Times New Roman"/>
          <w:sz w:val="24"/>
          <w:szCs w:val="24"/>
        </w:rPr>
        <w:t>depart</w:t>
      </w:r>
      <w:proofErr w:type="spellEnd"/>
      <w:r w:rsidRPr="00A8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75D1">
        <w:rPr>
          <w:rFonts w:ascii="Times New Roman" w:hAnsi="Times New Roman" w:cs="Times New Roman"/>
          <w:sz w:val="24"/>
          <w:szCs w:val="24"/>
        </w:rPr>
        <w:t>'VALENCIA', 50);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Desarrollar una función que devuelva el número de años completos que hay entre dos fechas que se pasan como argumentos.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Escribir una función que, haciendo uso de la función anterior devuelva los trienios que hay entre dos fechas. (Un trienio son tres años completos).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Codificar un procedimiento que reciba una lista de hasta 5 números y visualice su suma.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lastRenderedPageBreak/>
        <w:t>Escribir una función que devuelva solamente caracteres alfabéticos sustituyendo cualquier otro carácter por blancos a partir de una cadena que se pasará en la llamada.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Implementar un procedimiento que reciba un importe y visualice el desglose del cambio en unidades monetarias de 1</w:t>
      </w:r>
      <w:r w:rsidR="005663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875D1">
        <w:rPr>
          <w:rFonts w:ascii="Times New Roman" w:hAnsi="Times New Roman" w:cs="Times New Roman"/>
          <w:iCs/>
          <w:sz w:val="24"/>
          <w:szCs w:val="24"/>
        </w:rPr>
        <w:t>c</w:t>
      </w:r>
      <w:r w:rsidR="00566390">
        <w:rPr>
          <w:rFonts w:ascii="Times New Roman" w:hAnsi="Times New Roman" w:cs="Times New Roman"/>
          <w:iCs/>
          <w:sz w:val="24"/>
          <w:szCs w:val="24"/>
        </w:rPr>
        <w:t>ent.</w:t>
      </w:r>
      <w:r w:rsidRPr="00A875D1">
        <w:rPr>
          <w:rFonts w:ascii="Times New Roman" w:hAnsi="Times New Roman" w:cs="Times New Roman"/>
          <w:iCs/>
          <w:sz w:val="24"/>
          <w:szCs w:val="24"/>
        </w:rPr>
        <w:t>, 2</w:t>
      </w:r>
      <w:r w:rsidR="005663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875D1">
        <w:rPr>
          <w:rFonts w:ascii="Times New Roman" w:hAnsi="Times New Roman" w:cs="Times New Roman"/>
          <w:iCs/>
          <w:sz w:val="24"/>
          <w:szCs w:val="24"/>
        </w:rPr>
        <w:t>c</w:t>
      </w:r>
      <w:r w:rsidR="00566390">
        <w:rPr>
          <w:rFonts w:ascii="Times New Roman" w:hAnsi="Times New Roman" w:cs="Times New Roman"/>
          <w:iCs/>
          <w:sz w:val="24"/>
          <w:szCs w:val="24"/>
        </w:rPr>
        <w:t>ents.</w:t>
      </w:r>
      <w:r w:rsidRPr="00A875D1">
        <w:rPr>
          <w:rFonts w:ascii="Times New Roman" w:hAnsi="Times New Roman" w:cs="Times New Roman"/>
          <w:iCs/>
          <w:sz w:val="24"/>
          <w:szCs w:val="24"/>
        </w:rPr>
        <w:t>, 5</w:t>
      </w:r>
      <w:r w:rsidR="005663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66390" w:rsidRPr="00A875D1">
        <w:rPr>
          <w:rFonts w:ascii="Times New Roman" w:hAnsi="Times New Roman" w:cs="Times New Roman"/>
          <w:iCs/>
          <w:sz w:val="24"/>
          <w:szCs w:val="24"/>
        </w:rPr>
        <w:t>c</w:t>
      </w:r>
      <w:r w:rsidR="00566390">
        <w:rPr>
          <w:rFonts w:ascii="Times New Roman" w:hAnsi="Times New Roman" w:cs="Times New Roman"/>
          <w:iCs/>
          <w:sz w:val="24"/>
          <w:szCs w:val="24"/>
        </w:rPr>
        <w:t>ents.</w:t>
      </w:r>
      <w:r w:rsidRPr="00A875D1">
        <w:rPr>
          <w:rFonts w:ascii="Times New Roman" w:hAnsi="Times New Roman" w:cs="Times New Roman"/>
          <w:iCs/>
          <w:sz w:val="24"/>
          <w:szCs w:val="24"/>
        </w:rPr>
        <w:t>, 10</w:t>
      </w:r>
      <w:r w:rsidR="005663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66390" w:rsidRPr="00A875D1">
        <w:rPr>
          <w:rFonts w:ascii="Times New Roman" w:hAnsi="Times New Roman" w:cs="Times New Roman"/>
          <w:iCs/>
          <w:sz w:val="24"/>
          <w:szCs w:val="24"/>
        </w:rPr>
        <w:t>c</w:t>
      </w:r>
      <w:r w:rsidR="00566390">
        <w:rPr>
          <w:rFonts w:ascii="Times New Roman" w:hAnsi="Times New Roman" w:cs="Times New Roman"/>
          <w:iCs/>
          <w:sz w:val="24"/>
          <w:szCs w:val="24"/>
        </w:rPr>
        <w:t>ents.</w:t>
      </w:r>
      <w:r w:rsidRPr="00A875D1">
        <w:rPr>
          <w:rFonts w:ascii="Times New Roman" w:hAnsi="Times New Roman" w:cs="Times New Roman"/>
          <w:iCs/>
          <w:sz w:val="24"/>
          <w:szCs w:val="24"/>
        </w:rPr>
        <w:t>, 20</w:t>
      </w:r>
      <w:r w:rsidR="005663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66390" w:rsidRPr="00A875D1">
        <w:rPr>
          <w:rFonts w:ascii="Times New Roman" w:hAnsi="Times New Roman" w:cs="Times New Roman"/>
          <w:iCs/>
          <w:sz w:val="24"/>
          <w:szCs w:val="24"/>
        </w:rPr>
        <w:t>c</w:t>
      </w:r>
      <w:r w:rsidR="00566390">
        <w:rPr>
          <w:rFonts w:ascii="Times New Roman" w:hAnsi="Times New Roman" w:cs="Times New Roman"/>
          <w:iCs/>
          <w:sz w:val="24"/>
          <w:szCs w:val="24"/>
        </w:rPr>
        <w:t>ents.</w:t>
      </w:r>
      <w:r w:rsidRPr="00A875D1">
        <w:rPr>
          <w:rFonts w:ascii="Times New Roman" w:hAnsi="Times New Roman" w:cs="Times New Roman"/>
          <w:iCs/>
          <w:sz w:val="24"/>
          <w:szCs w:val="24"/>
        </w:rPr>
        <w:t>, 50</w:t>
      </w:r>
      <w:r w:rsidR="005663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66390" w:rsidRPr="00A875D1">
        <w:rPr>
          <w:rFonts w:ascii="Times New Roman" w:hAnsi="Times New Roman" w:cs="Times New Roman"/>
          <w:iCs/>
          <w:sz w:val="24"/>
          <w:szCs w:val="24"/>
        </w:rPr>
        <w:t>c</w:t>
      </w:r>
      <w:r w:rsidR="00566390">
        <w:rPr>
          <w:rFonts w:ascii="Times New Roman" w:hAnsi="Times New Roman" w:cs="Times New Roman"/>
          <w:iCs/>
          <w:sz w:val="24"/>
          <w:szCs w:val="24"/>
        </w:rPr>
        <w:t>ents.</w:t>
      </w:r>
      <w:r w:rsidRPr="00A875D1">
        <w:rPr>
          <w:rFonts w:ascii="Times New Roman" w:hAnsi="Times New Roman" w:cs="Times New Roman"/>
          <w:iCs/>
          <w:sz w:val="24"/>
          <w:szCs w:val="24"/>
        </w:rPr>
        <w:t>, 1€, 2€, 5€, 10€, 20€, 50€ en orden inverso al que aparecen aquí enumeradas.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Codificar un procedimiento que permita borrar un empleado cuyo número se pasará en la llamada.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>Escribir un procedimiento que modifique la localidad de un departamento. El procedimiento recibirá como parámetros el número del departamento y la localidad nueva.</w:t>
      </w:r>
    </w:p>
    <w:p w:rsidR="00A875D1" w:rsidRP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75D1">
        <w:rPr>
          <w:rFonts w:ascii="Times New Roman" w:hAnsi="Times New Roman" w:cs="Times New Roman"/>
          <w:iCs/>
          <w:sz w:val="24"/>
          <w:szCs w:val="24"/>
        </w:rPr>
        <w:t xml:space="preserve">Visualizar todos los procedimientos y funciones </w:t>
      </w:r>
      <w:proofErr w:type="gramStart"/>
      <w:r w:rsidRPr="00A875D1">
        <w:rPr>
          <w:rFonts w:ascii="Times New Roman" w:hAnsi="Times New Roman" w:cs="Times New Roman"/>
          <w:iCs/>
          <w:sz w:val="24"/>
          <w:szCs w:val="24"/>
        </w:rPr>
        <w:t>del usuario almacenados</w:t>
      </w:r>
      <w:proofErr w:type="gramEnd"/>
      <w:r w:rsidRPr="00A875D1">
        <w:rPr>
          <w:rFonts w:ascii="Times New Roman" w:hAnsi="Times New Roman" w:cs="Times New Roman"/>
          <w:iCs/>
          <w:sz w:val="24"/>
          <w:szCs w:val="24"/>
        </w:rPr>
        <w:t xml:space="preserve"> en la base de datos y su situación (</w:t>
      </w:r>
      <w:proofErr w:type="spellStart"/>
      <w:r w:rsidRPr="00A875D1">
        <w:rPr>
          <w:rFonts w:ascii="Times New Roman" w:hAnsi="Times New Roman" w:cs="Times New Roman"/>
          <w:iCs/>
          <w:sz w:val="24"/>
          <w:szCs w:val="24"/>
        </w:rPr>
        <w:t>valid</w:t>
      </w:r>
      <w:proofErr w:type="spellEnd"/>
      <w:r w:rsidRPr="00A875D1">
        <w:rPr>
          <w:rFonts w:ascii="Times New Roman" w:hAnsi="Times New Roman" w:cs="Times New Roman"/>
          <w:iCs/>
          <w:sz w:val="24"/>
          <w:szCs w:val="24"/>
        </w:rPr>
        <w:t xml:space="preserve"> o </w:t>
      </w:r>
      <w:proofErr w:type="spellStart"/>
      <w:r w:rsidRPr="00A875D1">
        <w:rPr>
          <w:rFonts w:ascii="Times New Roman" w:hAnsi="Times New Roman" w:cs="Times New Roman"/>
          <w:iCs/>
          <w:sz w:val="24"/>
          <w:szCs w:val="24"/>
        </w:rPr>
        <w:t>invalid</w:t>
      </w:r>
      <w:proofErr w:type="spellEnd"/>
      <w:r w:rsidRPr="00A875D1">
        <w:rPr>
          <w:rFonts w:ascii="Times New Roman" w:hAnsi="Times New Roman" w:cs="Times New Roman"/>
          <w:iCs/>
          <w:sz w:val="24"/>
          <w:szCs w:val="24"/>
        </w:rPr>
        <w:t>).</w:t>
      </w:r>
    </w:p>
    <w:p w:rsidR="00A875D1" w:rsidRPr="00A875D1" w:rsidRDefault="00A875D1" w:rsidP="00A875D1">
      <w:pPr>
        <w:pStyle w:val="Prrafodelista"/>
        <w:contextualSpacing w:val="0"/>
        <w:rPr>
          <w:rFonts w:ascii="Calibri,Italic" w:hAnsi="Calibri,Italic" w:cs="Calibri,Italic"/>
          <w:iCs/>
          <w:sz w:val="24"/>
          <w:szCs w:val="24"/>
        </w:rPr>
      </w:pPr>
    </w:p>
    <w:sectPr w:rsidR="00A875D1" w:rsidRPr="00A875D1" w:rsidSect="00225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D5571"/>
    <w:multiLevelType w:val="hybridMultilevel"/>
    <w:tmpl w:val="3B5211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75D1"/>
    <w:rsid w:val="002258D3"/>
    <w:rsid w:val="00403D69"/>
    <w:rsid w:val="00516FEA"/>
    <w:rsid w:val="00566390"/>
    <w:rsid w:val="008A7D09"/>
    <w:rsid w:val="00A8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372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</cp:revision>
  <dcterms:created xsi:type="dcterms:W3CDTF">2012-03-19T16:19:00Z</dcterms:created>
  <dcterms:modified xsi:type="dcterms:W3CDTF">2016-04-06T09:42:00Z</dcterms:modified>
</cp:coreProperties>
</file>