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8495" w14:textId="27687B2A" w:rsidR="00434063" w:rsidRPr="00383557" w:rsidRDefault="00434063" w:rsidP="00383557">
      <w:pPr>
        <w:rPr>
          <w:b/>
          <w:bCs/>
        </w:rPr>
      </w:pPr>
      <w:r w:rsidRPr="00383557">
        <w:rPr>
          <w:b/>
          <w:bCs/>
        </w:rPr>
        <w:t xml:space="preserve">What is </w:t>
      </w:r>
      <w:r w:rsidR="00B544FA" w:rsidRPr="00383557">
        <w:rPr>
          <w:b/>
          <w:bCs/>
        </w:rPr>
        <w:t xml:space="preserve">the </w:t>
      </w:r>
      <w:proofErr w:type="spellStart"/>
      <w:r w:rsidR="00B544FA" w:rsidRPr="00383557">
        <w:rPr>
          <w:b/>
          <w:bCs/>
        </w:rPr>
        <w:t>TellCoExperience</w:t>
      </w:r>
      <w:proofErr w:type="spellEnd"/>
      <w:r w:rsidR="00B544FA" w:rsidRPr="00383557">
        <w:rPr>
          <w:b/>
          <w:bCs/>
        </w:rPr>
        <w:t xml:space="preserve"> XL Partnership Program</w:t>
      </w:r>
    </w:p>
    <w:p w14:paraId="298ECD02" w14:textId="77777777" w:rsidR="00D33919" w:rsidRDefault="00D33919" w:rsidP="00D33919">
      <w:r w:rsidRPr="00C006F8">
        <w:t xml:space="preserve">One global partner ecosystem for </w:t>
      </w:r>
      <w:proofErr w:type="spellStart"/>
      <w:r w:rsidRPr="00C006F8">
        <w:t>TellCo</w:t>
      </w:r>
      <w:proofErr w:type="spellEnd"/>
      <w:r w:rsidRPr="00C006F8">
        <w:t xml:space="preserve"> Europe Group — built for distributed clean-energy and infrastructure growth at scale.</w:t>
      </w:r>
    </w:p>
    <w:p w14:paraId="02BAD091" w14:textId="62EEB688" w:rsidR="00860EAB" w:rsidRPr="00C006F8" w:rsidRDefault="00860EAB" w:rsidP="00D33919">
      <w:r w:rsidRPr="00694C37">
        <w:t xml:space="preserve">A structured, group-wide partner </w:t>
      </w:r>
      <w:proofErr w:type="spellStart"/>
      <w:r w:rsidRPr="00694C37">
        <w:t>programme</w:t>
      </w:r>
      <w:proofErr w:type="spellEnd"/>
      <w:r w:rsidRPr="00694C37">
        <w:t xml:space="preserve">: </w:t>
      </w:r>
      <w:proofErr w:type="spellStart"/>
      <w:r w:rsidRPr="00694C37">
        <w:t>TellCoExperience</w:t>
      </w:r>
      <w:proofErr w:type="spellEnd"/>
      <w:r w:rsidRPr="00694C37">
        <w:t xml:space="preserve"> XL — one architecture, one front door, one growth platform for every partner type.</w:t>
      </w:r>
    </w:p>
    <w:p w14:paraId="665B7C33" w14:textId="48643DF9" w:rsidR="00D33919" w:rsidRDefault="004261E0" w:rsidP="00D33919">
      <w:r w:rsidRPr="004261E0">
        <w:t xml:space="preserve">The complete </w:t>
      </w:r>
      <w:proofErr w:type="spellStart"/>
      <w:r w:rsidRPr="004261E0">
        <w:t>TellCoExperience</w:t>
      </w:r>
      <w:proofErr w:type="spellEnd"/>
      <w:r w:rsidRPr="004261E0">
        <w:t xml:space="preserve"> XL key message </w:t>
      </w:r>
      <w:r w:rsidR="00561551">
        <w:t xml:space="preserve">is </w:t>
      </w:r>
      <w:r w:rsidRPr="004261E0">
        <w:t>that a partner entering through one division can benefit from opportunities across all divisions.</w:t>
      </w:r>
    </w:p>
    <w:p w14:paraId="2638D54D" w14:textId="76265F56" w:rsidR="009831F9" w:rsidRDefault="00AC6345" w:rsidP="00B544FA">
      <w:r>
        <w:t>Types of Partnerships:</w:t>
      </w:r>
    </w:p>
    <w:p w14:paraId="0F1C0162" w14:textId="77777777" w:rsidR="00A16BB6" w:rsidRDefault="00A16BB6" w:rsidP="00AA6916">
      <w:pPr>
        <w:numPr>
          <w:ilvl w:val="0"/>
          <w:numId w:val="5"/>
        </w:numPr>
      </w:pPr>
      <w:r>
        <w:t>Traditional</w:t>
      </w:r>
    </w:p>
    <w:p w14:paraId="4D23D44D" w14:textId="45756EC0" w:rsidR="00A16BB6" w:rsidRDefault="00A16BB6" w:rsidP="00AA6916">
      <w:pPr>
        <w:ind w:left="360" w:firstLine="360"/>
      </w:pPr>
      <w:r>
        <w:t>Distributors, Resellers, Dealers, Franchise, Country Reps</w:t>
      </w:r>
    </w:p>
    <w:p w14:paraId="72945F6B" w14:textId="77777777" w:rsidR="00A16BB6" w:rsidRDefault="00A16BB6" w:rsidP="00AA6916">
      <w:pPr>
        <w:numPr>
          <w:ilvl w:val="0"/>
          <w:numId w:val="5"/>
        </w:numPr>
      </w:pPr>
      <w:r>
        <w:t>Influencer</w:t>
      </w:r>
    </w:p>
    <w:p w14:paraId="22604B96" w14:textId="636C3EEE" w:rsidR="00A16BB6" w:rsidRDefault="00A16BB6" w:rsidP="00AA6916">
      <w:pPr>
        <w:ind w:left="360" w:firstLine="360"/>
      </w:pPr>
      <w:r>
        <w:t>Sustainability creators, industry thought leaders, brand ambassadors</w:t>
      </w:r>
    </w:p>
    <w:p w14:paraId="63406BB1" w14:textId="77777777" w:rsidR="00A16BB6" w:rsidRDefault="00A16BB6" w:rsidP="00AA6916">
      <w:pPr>
        <w:numPr>
          <w:ilvl w:val="0"/>
          <w:numId w:val="5"/>
        </w:numPr>
      </w:pPr>
      <w:r>
        <w:t>Service</w:t>
      </w:r>
    </w:p>
    <w:p w14:paraId="26382B74" w14:textId="1D0F62AF" w:rsidR="00A16BB6" w:rsidRDefault="00A16BB6" w:rsidP="00AA6916">
      <w:pPr>
        <w:ind w:left="360" w:firstLine="360"/>
      </w:pPr>
      <w:r>
        <w:t>Installers, EPC companies, TASPs, ESCOs, Maintenance partners, EaaS/LaaS operators</w:t>
      </w:r>
    </w:p>
    <w:p w14:paraId="53E7C8FF" w14:textId="77777777" w:rsidR="00A16BB6" w:rsidRDefault="00A16BB6" w:rsidP="00AA6916">
      <w:pPr>
        <w:numPr>
          <w:ilvl w:val="0"/>
          <w:numId w:val="5"/>
        </w:numPr>
      </w:pPr>
      <w:r>
        <w:t>Strategic</w:t>
      </w:r>
    </w:p>
    <w:p w14:paraId="7E16BFE4" w14:textId="77777777" w:rsidR="00A16BB6" w:rsidRDefault="00A16BB6" w:rsidP="00AA6916">
      <w:pPr>
        <w:ind w:left="360" w:firstLine="360"/>
      </w:pPr>
      <w:r>
        <w:t>Governments, NGOs, DFIs, Banks, Leasing firms, Technology providers, Consultants, Project developers, Large accounts</w:t>
      </w:r>
    </w:p>
    <w:p w14:paraId="04343284" w14:textId="77777777" w:rsidR="00AC6345" w:rsidRDefault="00AC6345" w:rsidP="00B544FA"/>
    <w:p w14:paraId="4A75A02D" w14:textId="51548FBC" w:rsidR="00A32088" w:rsidRDefault="00662F99" w:rsidP="00B544FA">
      <w:r>
        <w:t>Put the ecosystem-chart-</w:t>
      </w:r>
      <w:r w:rsidR="00FE6385">
        <w:t>original</w:t>
      </w:r>
      <w:r w:rsidR="00356B0F">
        <w:t xml:space="preserve">.png </w:t>
      </w:r>
      <w:r w:rsidR="00730367">
        <w:t xml:space="preserve">after is modified to </w:t>
      </w:r>
      <w:r w:rsidR="00860EAB">
        <w:t xml:space="preserve">match </w:t>
      </w:r>
      <w:proofErr w:type="spellStart"/>
      <w:r w:rsidR="00860EAB">
        <w:t>TellCo</w:t>
      </w:r>
      <w:proofErr w:type="spellEnd"/>
      <w:r w:rsidR="00860EAB">
        <w:t xml:space="preserve"> website style.</w:t>
      </w:r>
    </w:p>
    <w:p w14:paraId="70B9156B" w14:textId="3119E0A4" w:rsidR="00A6235A" w:rsidRDefault="00A6235A" w:rsidP="00B544FA"/>
    <w:p w14:paraId="10A4B8CE" w14:textId="3DF7CBAD" w:rsidR="001362C6" w:rsidRDefault="006167D0" w:rsidP="00BC3FC6">
      <w:pPr>
        <w:rPr>
          <w:b/>
          <w:bCs/>
        </w:rPr>
      </w:pPr>
      <w:r>
        <w:rPr>
          <w:b/>
          <w:bCs/>
        </w:rPr>
        <w:t xml:space="preserve">General </w:t>
      </w:r>
      <w:r w:rsidR="004261E0">
        <w:rPr>
          <w:b/>
          <w:bCs/>
        </w:rPr>
        <w:t xml:space="preserve">Benefits </w:t>
      </w:r>
    </w:p>
    <w:p w14:paraId="6A65D02F" w14:textId="66A2D91E" w:rsidR="006167D0" w:rsidRPr="006167D0" w:rsidRDefault="006167D0" w:rsidP="006167D0">
      <w:pPr>
        <w:pStyle w:val="ListParagraph"/>
        <w:numPr>
          <w:ilvl w:val="0"/>
          <w:numId w:val="9"/>
        </w:numPr>
        <w:rPr>
          <w:b/>
          <w:bCs/>
        </w:rPr>
      </w:pPr>
      <w:r w:rsidRPr="006167D0">
        <w:rPr>
          <w:b/>
          <w:bCs/>
        </w:rPr>
        <w:t>Partner Tracks</w:t>
      </w:r>
    </w:p>
    <w:p w14:paraId="5EF07A62" w14:textId="77777777" w:rsidR="006167D0" w:rsidRDefault="006167D0" w:rsidP="006167D0">
      <w:r w:rsidRPr="00CE544A">
        <w:t>Clear entry paths for each partner type with eligibility criteria and application flow.</w:t>
      </w:r>
    </w:p>
    <w:p w14:paraId="192FB26E" w14:textId="77777777" w:rsidR="006167D0" w:rsidRDefault="006167D0" w:rsidP="006167D0">
      <w:r>
        <w:t xml:space="preserve">The qualify → train → launch → grow framework is </w:t>
      </w:r>
      <w:proofErr w:type="spellStart"/>
      <w:r>
        <w:t>standardised</w:t>
      </w:r>
      <w:proofErr w:type="spellEnd"/>
      <w:r>
        <w:t xml:space="preserve"> across all partner types.</w:t>
      </w:r>
    </w:p>
    <w:p w14:paraId="185443E9" w14:textId="77777777" w:rsidR="006167D0" w:rsidRDefault="006167D0" w:rsidP="006167D0">
      <w:r>
        <w:t>Qualify – Application, eligibility check, partnership</w:t>
      </w:r>
    </w:p>
    <w:p w14:paraId="73BDF112" w14:textId="77777777" w:rsidR="006167D0" w:rsidRDefault="006167D0" w:rsidP="006167D0">
      <w:r>
        <w:t>Train – Onboarding modules, product, compliance</w:t>
      </w:r>
    </w:p>
    <w:p w14:paraId="58D63EEA" w14:textId="77777777" w:rsidR="006167D0" w:rsidRDefault="006167D0" w:rsidP="006167D0">
      <w:r>
        <w:t>Launch – Deal registration, co-marketing, CRM</w:t>
      </w:r>
    </w:p>
    <w:p w14:paraId="33362774" w14:textId="2E388F1F" w:rsidR="006167D0" w:rsidRDefault="006167D0" w:rsidP="006167D0">
      <w:r>
        <w:lastRenderedPageBreak/>
        <w:t xml:space="preserve">Grow – Certification upgrade, new verticals,  </w:t>
      </w:r>
    </w:p>
    <w:p w14:paraId="45E6A00C" w14:textId="77777777" w:rsidR="006167D0" w:rsidRPr="00CE544A" w:rsidRDefault="006167D0" w:rsidP="006167D0"/>
    <w:p w14:paraId="6524CB41" w14:textId="3E64041F" w:rsidR="006167D0" w:rsidRPr="006167D0" w:rsidRDefault="006167D0" w:rsidP="006167D0">
      <w:pPr>
        <w:pStyle w:val="ListParagraph"/>
        <w:numPr>
          <w:ilvl w:val="0"/>
          <w:numId w:val="9"/>
        </w:numPr>
        <w:rPr>
          <w:b/>
          <w:bCs/>
        </w:rPr>
      </w:pPr>
      <w:r w:rsidRPr="006167D0">
        <w:rPr>
          <w:b/>
          <w:bCs/>
        </w:rPr>
        <w:t>Finance Connector</w:t>
      </w:r>
    </w:p>
    <w:p w14:paraId="4F966AE8" w14:textId="77777777" w:rsidR="006167D0" w:rsidRDefault="006167D0" w:rsidP="006167D0">
      <w:r w:rsidRPr="008A78C8">
        <w:t>Funding instrument guide, project-readiness checklist, and funder-introduction request flow.</w:t>
      </w:r>
    </w:p>
    <w:p w14:paraId="4CC90F6D" w14:textId="04413E5C" w:rsidR="006167D0" w:rsidRDefault="006167D0" w:rsidP="006167D0">
      <w:r>
        <w:t xml:space="preserve">The single most common barrier to infrastructure project closure is upfront capital expenditure. </w:t>
      </w:r>
      <w:proofErr w:type="spellStart"/>
      <w:r>
        <w:t>TellCoExperience</w:t>
      </w:r>
      <w:proofErr w:type="spellEnd"/>
      <w:r>
        <w:t xml:space="preserve"> XL proposes a finance-connector function that bridges local partners and project opportunities to appropriate funding instruments</w:t>
      </w:r>
      <w:r>
        <w:t>.</w:t>
      </w:r>
    </w:p>
    <w:p w14:paraId="5CE6A229" w14:textId="2BA73218" w:rsidR="006167D0" w:rsidRDefault="006167D0" w:rsidP="006167D0">
      <w:r w:rsidRPr="00DE74A9">
        <w:t xml:space="preserve">Partners who cannot close deals because of CAPEX barriers are not failing — they are hitting a structural market problem that </w:t>
      </w:r>
      <w:proofErr w:type="spellStart"/>
      <w:r w:rsidRPr="00DE74A9">
        <w:t>TellCo</w:t>
      </w:r>
      <w:proofErr w:type="spellEnd"/>
      <w:r w:rsidRPr="00DE74A9">
        <w:t xml:space="preserve"> can solve. The finance-connector function is the </w:t>
      </w:r>
      <w:proofErr w:type="spellStart"/>
      <w:r w:rsidRPr="00DE74A9">
        <w:t>programme's</w:t>
      </w:r>
      <w:proofErr w:type="spellEnd"/>
      <w:r w:rsidRPr="00DE74A9">
        <w:t xml:space="preserve"> biggest competitive differentiator beyond the product itself.</w:t>
      </w:r>
    </w:p>
    <w:p w14:paraId="4058263E" w14:textId="77777777" w:rsidR="00561551" w:rsidRPr="00CE4248" w:rsidRDefault="00561551" w:rsidP="00561551">
      <w:pPr>
        <w:tabs>
          <w:tab w:val="num" w:pos="720"/>
        </w:tabs>
      </w:pPr>
      <w:r>
        <w:t xml:space="preserve">Call to Action: </w:t>
      </w:r>
      <w:r w:rsidRPr="00CE4248">
        <w:t>Access Financing and Funding Opportunities</w:t>
      </w:r>
    </w:p>
    <w:p w14:paraId="58123005" w14:textId="77777777" w:rsidR="006167D0" w:rsidRPr="008A78C8" w:rsidRDefault="006167D0" w:rsidP="006167D0"/>
    <w:p w14:paraId="07ACB54B" w14:textId="6DAB1713" w:rsidR="006167D0" w:rsidRPr="006167D0" w:rsidRDefault="006167D0" w:rsidP="006167D0">
      <w:pPr>
        <w:pStyle w:val="ListParagraph"/>
        <w:numPr>
          <w:ilvl w:val="0"/>
          <w:numId w:val="9"/>
        </w:numPr>
        <w:rPr>
          <w:b/>
          <w:bCs/>
        </w:rPr>
      </w:pPr>
      <w:r w:rsidRPr="006167D0">
        <w:rPr>
          <w:b/>
          <w:bCs/>
        </w:rPr>
        <w:t>Training Calendar</w:t>
      </w:r>
    </w:p>
    <w:p w14:paraId="07B3AA15" w14:textId="77777777" w:rsidR="006167D0" w:rsidRDefault="006167D0" w:rsidP="006167D0">
      <w:r w:rsidRPr="006167D0">
        <w:t>Scheduled webinars, certification modules, and live sessions accessible post-login.</w:t>
      </w:r>
    </w:p>
    <w:p w14:paraId="11BD8C7C" w14:textId="77777777" w:rsidR="00DD65AE" w:rsidRPr="00DD5903" w:rsidRDefault="00DD65AE" w:rsidP="00DD65AE">
      <w:r w:rsidRPr="00DD5903">
        <w:t xml:space="preserve">A partner </w:t>
      </w:r>
      <w:proofErr w:type="spellStart"/>
      <w:r w:rsidRPr="00DD5903">
        <w:t>programme</w:t>
      </w:r>
      <w:proofErr w:type="spellEnd"/>
      <w:r w:rsidRPr="00DD5903">
        <w:t xml:space="preserve"> without a credible training and certification engine is just a distribution arrangement. </w:t>
      </w:r>
      <w:proofErr w:type="spellStart"/>
      <w:r w:rsidRPr="00DD5903">
        <w:t>TellCoExperience</w:t>
      </w:r>
      <w:proofErr w:type="spellEnd"/>
      <w:r w:rsidRPr="00DD5903">
        <w:t xml:space="preserve"> XL proposes a structured five-stage capability development path — applicable to all partner types, with track-specific content layered in at each stage.</w:t>
      </w:r>
    </w:p>
    <w:p w14:paraId="59B595BA" w14:textId="77777777" w:rsidR="00DD65AE" w:rsidRPr="00CE4248" w:rsidRDefault="00DD65AE" w:rsidP="00DD65AE">
      <w:pPr>
        <w:tabs>
          <w:tab w:val="num" w:pos="720"/>
        </w:tabs>
      </w:pPr>
      <w:r>
        <w:t xml:space="preserve">Call to Action: </w:t>
      </w:r>
      <w:r w:rsidRPr="00CE4248">
        <w:t>Become a Certified Partner</w:t>
      </w:r>
    </w:p>
    <w:p w14:paraId="2272308E" w14:textId="263DEF51" w:rsidR="00DD65AE" w:rsidRPr="006167D0" w:rsidRDefault="00DD65AE" w:rsidP="006167D0"/>
    <w:p w14:paraId="1290A513" w14:textId="2A505DF7" w:rsidR="006167D0" w:rsidRPr="006167D0" w:rsidRDefault="006167D0" w:rsidP="006167D0">
      <w:pPr>
        <w:pStyle w:val="ListParagraph"/>
        <w:numPr>
          <w:ilvl w:val="0"/>
          <w:numId w:val="9"/>
        </w:numPr>
        <w:rPr>
          <w:b/>
          <w:bCs/>
        </w:rPr>
      </w:pPr>
      <w:r w:rsidRPr="006167D0">
        <w:rPr>
          <w:b/>
          <w:bCs/>
        </w:rPr>
        <w:t>Portal Login</w:t>
      </w:r>
    </w:p>
    <w:p w14:paraId="52197B48" w14:textId="77777777" w:rsidR="006167D0" w:rsidRPr="006167D0" w:rsidRDefault="006167D0" w:rsidP="006167D0">
      <w:r w:rsidRPr="006167D0">
        <w:t>Partner portal with deal registration</w:t>
      </w:r>
    </w:p>
    <w:p w14:paraId="35124B9F" w14:textId="369B4788" w:rsidR="004261E0" w:rsidRPr="006167D0" w:rsidRDefault="006167D0" w:rsidP="006167D0">
      <w:r w:rsidRPr="006167D0">
        <w:t>Deal registration, pipeline visibility, training status, and ticketing — gated by certification level.</w:t>
      </w:r>
    </w:p>
    <w:p w14:paraId="1802917D" w14:textId="77777777" w:rsidR="00561551" w:rsidRDefault="00561551" w:rsidP="009831F9"/>
    <w:p w14:paraId="27C5EA5E" w14:textId="01ADD8FC" w:rsidR="009831F9" w:rsidRPr="00561551" w:rsidRDefault="00561551" w:rsidP="00B544FA">
      <w:pPr>
        <w:rPr>
          <w:b/>
          <w:bCs/>
        </w:rPr>
      </w:pPr>
      <w:r w:rsidRPr="00561551">
        <w:rPr>
          <w:b/>
          <w:bCs/>
        </w:rPr>
        <w:t xml:space="preserve">Call to Action: Join the </w:t>
      </w:r>
      <w:proofErr w:type="spellStart"/>
      <w:r w:rsidRPr="00561551">
        <w:rPr>
          <w:b/>
          <w:bCs/>
        </w:rPr>
        <w:t>TellCoExperience</w:t>
      </w:r>
      <w:proofErr w:type="spellEnd"/>
      <w:r w:rsidRPr="00561551">
        <w:rPr>
          <w:b/>
          <w:bCs/>
        </w:rPr>
        <w:t xml:space="preserve"> XL Program</w:t>
      </w:r>
    </w:p>
    <w:sectPr w:rsidR="009831F9" w:rsidRPr="00561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667C"/>
    <w:multiLevelType w:val="hybridMultilevel"/>
    <w:tmpl w:val="24F4ECFA"/>
    <w:lvl w:ilvl="0" w:tplc="C75A422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856012"/>
    <w:multiLevelType w:val="hybridMultilevel"/>
    <w:tmpl w:val="0DB2D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20ECD"/>
    <w:multiLevelType w:val="multilevel"/>
    <w:tmpl w:val="E0A6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A741F"/>
    <w:multiLevelType w:val="multilevel"/>
    <w:tmpl w:val="2CD655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9855F1"/>
    <w:multiLevelType w:val="multilevel"/>
    <w:tmpl w:val="8BC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0A3033"/>
    <w:multiLevelType w:val="multilevel"/>
    <w:tmpl w:val="AE02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C3916"/>
    <w:multiLevelType w:val="multilevel"/>
    <w:tmpl w:val="6CB4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71F5D"/>
    <w:multiLevelType w:val="multilevel"/>
    <w:tmpl w:val="DE36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095FF6"/>
    <w:multiLevelType w:val="hybridMultilevel"/>
    <w:tmpl w:val="B746A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6778235">
    <w:abstractNumId w:val="4"/>
  </w:num>
  <w:num w:numId="2" w16cid:durableId="404383097">
    <w:abstractNumId w:val="7"/>
  </w:num>
  <w:num w:numId="3" w16cid:durableId="644116956">
    <w:abstractNumId w:val="3"/>
  </w:num>
  <w:num w:numId="4" w16cid:durableId="1073428656">
    <w:abstractNumId w:val="6"/>
  </w:num>
  <w:num w:numId="5" w16cid:durableId="825050544">
    <w:abstractNumId w:val="5"/>
  </w:num>
  <w:num w:numId="6" w16cid:durableId="932857632">
    <w:abstractNumId w:val="2"/>
  </w:num>
  <w:num w:numId="7" w16cid:durableId="1755856211">
    <w:abstractNumId w:val="8"/>
  </w:num>
  <w:num w:numId="8" w16cid:durableId="1933854304">
    <w:abstractNumId w:val="1"/>
  </w:num>
  <w:num w:numId="9" w16cid:durableId="139862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88"/>
    <w:rsid w:val="00032126"/>
    <w:rsid w:val="000739B8"/>
    <w:rsid w:val="000A60CE"/>
    <w:rsid w:val="000D3FF1"/>
    <w:rsid w:val="00122C2A"/>
    <w:rsid w:val="001362C6"/>
    <w:rsid w:val="00162FEA"/>
    <w:rsid w:val="001733A6"/>
    <w:rsid w:val="001A2E73"/>
    <w:rsid w:val="001A50D9"/>
    <w:rsid w:val="001B65DB"/>
    <w:rsid w:val="002A4383"/>
    <w:rsid w:val="002B4CC0"/>
    <w:rsid w:val="0031543A"/>
    <w:rsid w:val="00356B0F"/>
    <w:rsid w:val="00383557"/>
    <w:rsid w:val="003E05E4"/>
    <w:rsid w:val="004061F6"/>
    <w:rsid w:val="004261E0"/>
    <w:rsid w:val="00432BD3"/>
    <w:rsid w:val="00434063"/>
    <w:rsid w:val="00460D34"/>
    <w:rsid w:val="004A2A4B"/>
    <w:rsid w:val="004A66B6"/>
    <w:rsid w:val="005513E8"/>
    <w:rsid w:val="00561551"/>
    <w:rsid w:val="005B2B06"/>
    <w:rsid w:val="005F2579"/>
    <w:rsid w:val="006167D0"/>
    <w:rsid w:val="00662F99"/>
    <w:rsid w:val="00694C37"/>
    <w:rsid w:val="00705E0C"/>
    <w:rsid w:val="00730367"/>
    <w:rsid w:val="00743A7B"/>
    <w:rsid w:val="00781CF3"/>
    <w:rsid w:val="007D3256"/>
    <w:rsid w:val="007E3920"/>
    <w:rsid w:val="00812B2C"/>
    <w:rsid w:val="008501E8"/>
    <w:rsid w:val="00856333"/>
    <w:rsid w:val="00860EAB"/>
    <w:rsid w:val="008A4A8D"/>
    <w:rsid w:val="008A78C8"/>
    <w:rsid w:val="008C6787"/>
    <w:rsid w:val="008E2C2B"/>
    <w:rsid w:val="008F1550"/>
    <w:rsid w:val="009468AD"/>
    <w:rsid w:val="009831F9"/>
    <w:rsid w:val="009F4F85"/>
    <w:rsid w:val="00A10B87"/>
    <w:rsid w:val="00A16BB6"/>
    <w:rsid w:val="00A32088"/>
    <w:rsid w:val="00A6235A"/>
    <w:rsid w:val="00AA6916"/>
    <w:rsid w:val="00AB1556"/>
    <w:rsid w:val="00AC6345"/>
    <w:rsid w:val="00AE11AE"/>
    <w:rsid w:val="00B544FA"/>
    <w:rsid w:val="00B80342"/>
    <w:rsid w:val="00BA620B"/>
    <w:rsid w:val="00BC3FC6"/>
    <w:rsid w:val="00BD7A0B"/>
    <w:rsid w:val="00C006F8"/>
    <w:rsid w:val="00C119D3"/>
    <w:rsid w:val="00C424B6"/>
    <w:rsid w:val="00CE544A"/>
    <w:rsid w:val="00CF08A5"/>
    <w:rsid w:val="00CF36F1"/>
    <w:rsid w:val="00D32DE0"/>
    <w:rsid w:val="00D33919"/>
    <w:rsid w:val="00D33E1F"/>
    <w:rsid w:val="00D74CD6"/>
    <w:rsid w:val="00DD5903"/>
    <w:rsid w:val="00DD65AE"/>
    <w:rsid w:val="00DE74A9"/>
    <w:rsid w:val="00ED3A88"/>
    <w:rsid w:val="00EF011F"/>
    <w:rsid w:val="00F16DCA"/>
    <w:rsid w:val="00FB5963"/>
    <w:rsid w:val="00FE03C9"/>
    <w:rsid w:val="00FE6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80484"/>
  <w15:chartTrackingRefBased/>
  <w15:docId w15:val="{E22CF5DC-C984-4434-B7A8-F0C74B8F0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5AE"/>
  </w:style>
  <w:style w:type="paragraph" w:styleId="Heading1">
    <w:name w:val="heading 1"/>
    <w:basedOn w:val="Normal"/>
    <w:next w:val="Normal"/>
    <w:link w:val="Heading1Char"/>
    <w:uiPriority w:val="9"/>
    <w:qFormat/>
    <w:rsid w:val="00ED3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43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C37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122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2256</Characters>
  <Application>Microsoft Office Word</Application>
  <DocSecurity>0</DocSecurity>
  <Lines>42</Lines>
  <Paragraphs>22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Gels</dc:creator>
  <cp:keywords/>
  <dc:description/>
  <cp:lastModifiedBy>Elizabeth Gels</cp:lastModifiedBy>
  <cp:revision>2</cp:revision>
  <dcterms:created xsi:type="dcterms:W3CDTF">2026-06-27T01:28:00Z</dcterms:created>
  <dcterms:modified xsi:type="dcterms:W3CDTF">2026-06-27T01:28:00Z</dcterms:modified>
</cp:coreProperties>
</file>