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0"/>
            <w:gridCol w:w="2250"/>
            <w:gridCol w:w="4526"/>
            <w:tblGridChange w:id="0">
              <w:tblGrid>
                <w:gridCol w:w="2250"/>
                <w:gridCol w:w="2250"/>
                <w:gridCol w:w="4526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ABC Corp project charter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title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Project Timekeeper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Company background 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rPr/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  <w:t xml:space="preserve">ABC Corp is a medium-sized technology company specializing in consumer electronics. With a strong focus on innovation, ABC Corp aims to launch a new smartwatch to capitalize on the growing wearable technology market. The smartwatch, codenamed "Project Timekeeper," is intended to offer advanced health monitoring features, seamless integration with smartphones, and a sleek design targeting young professionals and fitness enthusiasts.</w:t>
                </w:r>
              </w:p>
              <w:p w:rsidR="00000000" w:rsidDel="00000000" w:rsidP="00000000" w:rsidRDefault="00000000" w:rsidRPr="00000000" w14:paraId="0000000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Through this project, the Corp targets at least 10% market share in the first year of product launch and is looking to see itself as a key player in the wearable technology market.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objectives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Project success criteria: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Quality assurance 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Intended project benefits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scope statement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milestone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deliverable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schedule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budget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Key stakeholders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Assumptions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Constraints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Risks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Signing authorities 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(XXX of ABC Corp)            (XXXX of ABC Corp)              (XXXX of ABC Corp)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C5DC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C5DC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C5DC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C5DC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C5DC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C5DC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C5DC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C5DC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C5DC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C5DC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C5DC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C5DC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C5DC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C5DC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C5DC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C5DC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C5DC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C5DC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C5DC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5DC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C5DC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C5DC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C5DC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C5DC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C5DC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C5DC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C5DC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C5DC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C5DC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sPywstxeE+HQRlm+ahKNDB5Sg==">CgMxLjAaHwoBMBIaChgICVIUChJ0YWJsZS4ybDZ3YnpjaGY5eTMyCGguZ2pkZ3hzOAByITFDWXlOeVlWYzdCWnJzT2VHdnlZWjI5eGkxQ3UyZnJPaQ==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2024-04-22T10:04:00Z</dcterms:created>
  <dc:creator>Priscilla Anbanandan</dc:creator>
</cp:coreProperties>
</file>