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28B90" w14:textId="2C46E877" w:rsidR="00F23391" w:rsidRDefault="002F4417" w:rsidP="006B013D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2F4417">
        <w:rPr>
          <w:rFonts w:ascii="Arial" w:hAnsi="Arial" w:cs="Arial"/>
          <w:b/>
          <w:bCs/>
          <w:sz w:val="32"/>
          <w:szCs w:val="32"/>
        </w:rPr>
        <w:t>Arquitectura del Software (DAS)</w:t>
      </w:r>
    </w:p>
    <w:p w14:paraId="1127DAF0" w14:textId="77777777" w:rsidR="002F4417" w:rsidRDefault="002F4417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AC11938" w14:textId="4B59C9E1" w:rsidR="00F23391" w:rsidRPr="00F23391" w:rsidRDefault="00F23391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>Proyecto: Stock Manager</w:t>
      </w:r>
    </w:p>
    <w:p w14:paraId="6CF15BB9" w14:textId="77777777" w:rsidR="00F23391" w:rsidRPr="00F23391" w:rsidRDefault="00F23391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>Versión: 1.0</w:t>
      </w:r>
    </w:p>
    <w:p w14:paraId="0258B502" w14:textId="236A9819" w:rsidR="00F23391" w:rsidRPr="00F23391" w:rsidRDefault="00F23391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 xml:space="preserve">Fecha: </w:t>
      </w:r>
      <w:r>
        <w:rPr>
          <w:rFonts w:ascii="Arial" w:hAnsi="Arial" w:cs="Arial"/>
          <w:sz w:val="24"/>
          <w:szCs w:val="24"/>
        </w:rPr>
        <w:t>Por establecer</w:t>
      </w:r>
    </w:p>
    <w:p w14:paraId="2024B750" w14:textId="3E6ADFBD" w:rsidR="00F23391" w:rsidRPr="00F23391" w:rsidRDefault="00F23391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23391">
        <w:rPr>
          <w:rFonts w:ascii="Arial" w:hAnsi="Arial" w:cs="Arial"/>
          <w:sz w:val="24"/>
          <w:szCs w:val="24"/>
        </w:rPr>
        <w:t xml:space="preserve">Autor(es): </w:t>
      </w:r>
      <w:r>
        <w:rPr>
          <w:rFonts w:ascii="Arial" w:hAnsi="Arial" w:cs="Arial"/>
          <w:sz w:val="24"/>
          <w:szCs w:val="24"/>
        </w:rPr>
        <w:t>Marco Antonio Solís (Si te hago taaaanto maaal…&lt;/3), Manny (Pa que me digan Manito)</w:t>
      </w:r>
    </w:p>
    <w:p w14:paraId="3B994AA3" w14:textId="4106D146" w:rsidR="00F23391" w:rsidRDefault="00F23391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00D610" w14:textId="77777777" w:rsidR="002F4417" w:rsidRPr="006B013D" w:rsidRDefault="002F4417" w:rsidP="006B013D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B013D">
        <w:rPr>
          <w:rFonts w:ascii="Arial" w:hAnsi="Arial" w:cs="Arial"/>
          <w:b/>
          <w:bCs/>
          <w:sz w:val="28"/>
          <w:szCs w:val="28"/>
        </w:rPr>
        <w:t>1. Introducción</w:t>
      </w:r>
    </w:p>
    <w:p w14:paraId="1620E65A" w14:textId="77777777" w:rsidR="002F4417" w:rsidRPr="002F4417" w:rsidRDefault="002F4417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EF28B4" w14:textId="77777777" w:rsidR="006B013D" w:rsidRPr="006B013D" w:rsidRDefault="002F4417" w:rsidP="006B013D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6B013D">
        <w:rPr>
          <w:rFonts w:ascii="Arial" w:hAnsi="Arial" w:cs="Arial"/>
          <w:i/>
          <w:iCs/>
          <w:sz w:val="24"/>
          <w:szCs w:val="24"/>
        </w:rPr>
        <w:t>1.1 Propósito</w:t>
      </w:r>
      <w:r w:rsidR="006B013D" w:rsidRPr="006B013D">
        <w:rPr>
          <w:rFonts w:ascii="Arial" w:hAnsi="Arial" w:cs="Arial"/>
          <w:i/>
          <w:iCs/>
          <w:sz w:val="24"/>
          <w:szCs w:val="24"/>
        </w:rPr>
        <w:t>.</w:t>
      </w:r>
    </w:p>
    <w:p w14:paraId="0731C990" w14:textId="3DDDB82B" w:rsidR="002F4417" w:rsidRPr="002F4417" w:rsidRDefault="002F4417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F4417">
        <w:rPr>
          <w:rFonts w:ascii="Arial" w:hAnsi="Arial" w:cs="Arial"/>
          <w:sz w:val="24"/>
          <w:szCs w:val="24"/>
        </w:rPr>
        <w:t>Describir la arquitectura de microservicios de la plataforma "Stock Manager".</w:t>
      </w:r>
    </w:p>
    <w:p w14:paraId="1C0E5C00" w14:textId="77777777" w:rsidR="002F4417" w:rsidRPr="002F4417" w:rsidRDefault="002F4417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EF1434" w14:textId="77777777" w:rsidR="006B013D" w:rsidRPr="006B013D" w:rsidRDefault="002F4417" w:rsidP="006B013D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6B013D">
        <w:rPr>
          <w:rFonts w:ascii="Arial" w:hAnsi="Arial" w:cs="Arial"/>
          <w:i/>
          <w:iCs/>
          <w:sz w:val="24"/>
          <w:szCs w:val="24"/>
        </w:rPr>
        <w:t>1.2 Vista Genera</w:t>
      </w:r>
      <w:r w:rsidR="006B013D" w:rsidRPr="006B013D">
        <w:rPr>
          <w:rFonts w:ascii="Arial" w:hAnsi="Arial" w:cs="Arial"/>
          <w:i/>
          <w:iCs/>
          <w:sz w:val="24"/>
          <w:szCs w:val="24"/>
        </w:rPr>
        <w:t>l.</w:t>
      </w:r>
    </w:p>
    <w:p w14:paraId="6DEC38CD" w14:textId="1E12A921" w:rsidR="002F4417" w:rsidRPr="002F4417" w:rsidRDefault="002F4417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F4417">
        <w:rPr>
          <w:rFonts w:ascii="Arial" w:hAnsi="Arial" w:cs="Arial"/>
          <w:sz w:val="24"/>
          <w:szCs w:val="24"/>
        </w:rPr>
        <w:t>El sistema se compone de servicios pequeños e independientes que se comunican entre sí para gestionar el inventario.</w:t>
      </w:r>
    </w:p>
    <w:p w14:paraId="1A4BF148" w14:textId="77777777" w:rsidR="002F4417" w:rsidRPr="002F4417" w:rsidRDefault="002F4417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7424B4" w14:textId="77777777" w:rsidR="002F4417" w:rsidRPr="006B013D" w:rsidRDefault="002F4417" w:rsidP="006B013D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B013D">
        <w:rPr>
          <w:rFonts w:ascii="Arial" w:hAnsi="Arial" w:cs="Arial"/>
          <w:b/>
          <w:bCs/>
          <w:sz w:val="28"/>
          <w:szCs w:val="28"/>
        </w:rPr>
        <w:t>2. Arquitectura de Microservicios</w:t>
      </w:r>
    </w:p>
    <w:p w14:paraId="78B10D84" w14:textId="77777777" w:rsidR="002F4417" w:rsidRPr="002F4417" w:rsidRDefault="002F4417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974B16" w14:textId="7E08C724" w:rsidR="002F4417" w:rsidRPr="00E6096B" w:rsidRDefault="002F4417" w:rsidP="006B013D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E6096B">
        <w:rPr>
          <w:rFonts w:ascii="Arial" w:hAnsi="Arial" w:cs="Arial"/>
          <w:i/>
          <w:iCs/>
          <w:sz w:val="24"/>
          <w:szCs w:val="24"/>
        </w:rPr>
        <w:t>2.1 Vista Lógica:</w:t>
      </w:r>
    </w:p>
    <w:p w14:paraId="31CCA305" w14:textId="2E314B2D" w:rsidR="002F4417" w:rsidRDefault="002F4417" w:rsidP="00E6096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058FB6" wp14:editId="790B0941">
            <wp:extent cx="5698647" cy="4558352"/>
            <wp:effectExtent l="0" t="0" r="0" b="0"/>
            <wp:docPr id="1" name="Imagen 1" descr="a microservices 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microservices architecture diagra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700" cy="461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3111A" w14:textId="68A09AA5" w:rsidR="006B013D" w:rsidRDefault="006B013D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B013D">
        <w:rPr>
          <w:rFonts w:ascii="Arial" w:hAnsi="Arial" w:cs="Arial"/>
          <w:sz w:val="24"/>
          <w:szCs w:val="24"/>
        </w:rPr>
        <w:lastRenderedPageBreak/>
        <w:t>El sistema se divide en los siguientes microservicios:</w:t>
      </w:r>
    </w:p>
    <w:p w14:paraId="745997FC" w14:textId="77777777" w:rsidR="00EB6491" w:rsidRPr="006B013D" w:rsidRDefault="00EB6491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A3CF6F" w14:textId="2C289BE7" w:rsidR="006B013D" w:rsidRDefault="006B013D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B013D">
        <w:rPr>
          <w:rFonts w:ascii="Arial" w:hAnsi="Arial" w:cs="Arial"/>
          <w:sz w:val="24"/>
          <w:szCs w:val="24"/>
        </w:rPr>
        <w:t>* Servicio de Autenticación (auth-service): Responsable de la gestión de usuarios, roles y contraseñas.</w:t>
      </w:r>
    </w:p>
    <w:p w14:paraId="2CF1C26A" w14:textId="77777777" w:rsidR="00EB6491" w:rsidRPr="006B013D" w:rsidRDefault="00EB6491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59CFFC" w14:textId="017ED5AF" w:rsidR="006B013D" w:rsidRDefault="006B013D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B013D">
        <w:rPr>
          <w:rFonts w:ascii="Arial" w:hAnsi="Arial" w:cs="Arial"/>
          <w:sz w:val="24"/>
          <w:szCs w:val="24"/>
        </w:rPr>
        <w:t>* Servicio de Inventario (inventory-service): Maneja el CRUD del inventario y las existencias.</w:t>
      </w:r>
    </w:p>
    <w:p w14:paraId="79D84608" w14:textId="77777777" w:rsidR="00EB6491" w:rsidRPr="006B013D" w:rsidRDefault="00EB6491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8CB75C" w14:textId="77777777" w:rsidR="006B013D" w:rsidRPr="006B013D" w:rsidRDefault="006B013D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B013D">
        <w:rPr>
          <w:rFonts w:ascii="Arial" w:hAnsi="Arial" w:cs="Arial"/>
          <w:sz w:val="24"/>
          <w:szCs w:val="24"/>
        </w:rPr>
        <w:t>* Servicio de Reportes (reports-service): (Opcional, para el futuro) Generará reportes de inventario y movimientos.</w:t>
      </w:r>
    </w:p>
    <w:p w14:paraId="7D6322D4" w14:textId="77777777" w:rsidR="006B013D" w:rsidRPr="006B013D" w:rsidRDefault="006B013D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DE3AC1" w14:textId="77777777" w:rsidR="00EB6491" w:rsidRDefault="00EB6491" w:rsidP="006B013D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14:paraId="6A154EE7" w14:textId="45EFF030" w:rsidR="006B013D" w:rsidRPr="00E6096B" w:rsidRDefault="006B013D" w:rsidP="006B013D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E6096B">
        <w:rPr>
          <w:rFonts w:ascii="Arial" w:hAnsi="Arial" w:cs="Arial"/>
          <w:i/>
          <w:iCs/>
          <w:sz w:val="24"/>
          <w:szCs w:val="24"/>
        </w:rPr>
        <w:t>2.2 Comunicación entre Servicios</w:t>
      </w:r>
      <w:r w:rsidRPr="00E6096B">
        <w:rPr>
          <w:rFonts w:ascii="Arial" w:hAnsi="Arial" w:cs="Arial"/>
          <w:i/>
          <w:iCs/>
          <w:sz w:val="24"/>
          <w:szCs w:val="24"/>
        </w:rPr>
        <w:t>.</w:t>
      </w:r>
    </w:p>
    <w:p w14:paraId="5F3C1A1F" w14:textId="7903883B" w:rsidR="006B013D" w:rsidRPr="006B013D" w:rsidRDefault="006B013D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B013D">
        <w:rPr>
          <w:rFonts w:ascii="Arial" w:hAnsi="Arial" w:cs="Arial"/>
          <w:sz w:val="24"/>
          <w:szCs w:val="24"/>
        </w:rPr>
        <w:t>Los servicios se comunicarán a través de API REST. Por ejemplo, el frontend llamará al auth-service para el login y al inventory-service para obtener los datos del inventario.</w:t>
      </w:r>
    </w:p>
    <w:p w14:paraId="1FC301E3" w14:textId="77777777" w:rsidR="006B013D" w:rsidRPr="006B013D" w:rsidRDefault="006B013D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2C2727" w14:textId="77777777" w:rsidR="006B013D" w:rsidRPr="006B013D" w:rsidRDefault="006B013D" w:rsidP="006B013D">
      <w:pPr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6B013D">
        <w:rPr>
          <w:rFonts w:ascii="Arial" w:hAnsi="Arial" w:cs="Arial"/>
          <w:b/>
          <w:bCs/>
          <w:sz w:val="28"/>
          <w:szCs w:val="28"/>
        </w:rPr>
        <w:t>3. Tecnología y Entorno</w:t>
      </w:r>
    </w:p>
    <w:p w14:paraId="13E6B3CD" w14:textId="77777777" w:rsidR="006B013D" w:rsidRPr="006B013D" w:rsidRDefault="006B013D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8C6E88" w14:textId="77777777" w:rsidR="006B013D" w:rsidRPr="00E6096B" w:rsidRDefault="006B013D" w:rsidP="006B013D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E6096B">
        <w:rPr>
          <w:rFonts w:ascii="Arial" w:hAnsi="Arial" w:cs="Arial"/>
          <w:i/>
          <w:iCs/>
          <w:sz w:val="24"/>
          <w:szCs w:val="24"/>
        </w:rPr>
        <w:t>3.1 Frontend:</w:t>
      </w:r>
    </w:p>
    <w:p w14:paraId="6A790D94" w14:textId="77777777" w:rsidR="006B013D" w:rsidRPr="006B013D" w:rsidRDefault="006B013D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0ACD1E" w14:textId="77777777" w:rsidR="006B013D" w:rsidRPr="006B013D" w:rsidRDefault="006B013D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B013D">
        <w:rPr>
          <w:rFonts w:ascii="Arial" w:hAnsi="Arial" w:cs="Arial"/>
          <w:sz w:val="24"/>
          <w:szCs w:val="24"/>
        </w:rPr>
        <w:t>Tecnologías: HTML, Tailwind CSS, JavaScript (Alpine.js).</w:t>
      </w:r>
    </w:p>
    <w:p w14:paraId="566BD662" w14:textId="77777777" w:rsidR="006B013D" w:rsidRPr="006B013D" w:rsidRDefault="006B013D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0C4951" w14:textId="77777777" w:rsidR="006B013D" w:rsidRPr="006B013D" w:rsidRDefault="006B013D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B013D">
        <w:rPr>
          <w:rFonts w:ascii="Arial" w:hAnsi="Arial" w:cs="Arial"/>
          <w:sz w:val="24"/>
          <w:szCs w:val="24"/>
        </w:rPr>
        <w:t>Despliegue: Archivos estáticos alojados en un servidor web.</w:t>
      </w:r>
    </w:p>
    <w:p w14:paraId="2C65687E" w14:textId="77777777" w:rsidR="006B013D" w:rsidRPr="006B013D" w:rsidRDefault="006B013D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6668DD" w14:textId="77777777" w:rsidR="006B013D" w:rsidRPr="00E6096B" w:rsidRDefault="006B013D" w:rsidP="006B013D">
      <w:pPr>
        <w:spacing w:after="0" w:line="24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E6096B">
        <w:rPr>
          <w:rFonts w:ascii="Arial" w:hAnsi="Arial" w:cs="Arial"/>
          <w:i/>
          <w:iCs/>
          <w:sz w:val="24"/>
          <w:szCs w:val="24"/>
        </w:rPr>
        <w:t>3.2 Backend (Microservicios):</w:t>
      </w:r>
    </w:p>
    <w:p w14:paraId="78D1D4E0" w14:textId="77777777" w:rsidR="006B013D" w:rsidRPr="006B013D" w:rsidRDefault="006B013D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E0997A" w14:textId="77777777" w:rsidR="006B013D" w:rsidRPr="006B013D" w:rsidRDefault="006B013D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B013D">
        <w:rPr>
          <w:rFonts w:ascii="Arial" w:hAnsi="Arial" w:cs="Arial"/>
          <w:sz w:val="24"/>
          <w:szCs w:val="24"/>
        </w:rPr>
        <w:t>Tecnología: [Node.js, Python, u otra tecnología que elijan].</w:t>
      </w:r>
    </w:p>
    <w:p w14:paraId="576C99C9" w14:textId="77777777" w:rsidR="006B013D" w:rsidRPr="006B013D" w:rsidRDefault="006B013D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1DD983" w14:textId="7C54A442" w:rsidR="006B013D" w:rsidRPr="00F23391" w:rsidRDefault="006B013D" w:rsidP="006B013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B013D">
        <w:rPr>
          <w:rFonts w:ascii="Arial" w:hAnsi="Arial" w:cs="Arial"/>
          <w:sz w:val="24"/>
          <w:szCs w:val="24"/>
        </w:rPr>
        <w:t>Base de Datos: [MySQL, PostgreSQL, MongoDB, u otra base de datos que elijan].</w:t>
      </w:r>
    </w:p>
    <w:sectPr w:rsidR="006B013D" w:rsidRPr="00F23391" w:rsidSect="00F2339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91"/>
    <w:rsid w:val="002F4417"/>
    <w:rsid w:val="0055259B"/>
    <w:rsid w:val="006B013D"/>
    <w:rsid w:val="00E53E3F"/>
    <w:rsid w:val="00E6096B"/>
    <w:rsid w:val="00EB6491"/>
    <w:rsid w:val="00F2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EEE4"/>
  <w15:chartTrackingRefBased/>
  <w15:docId w15:val="{6E68FEC7-5FE0-44B2-9F28-A18D22CB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Jovanni Suarez</dc:creator>
  <cp:keywords/>
  <dc:description/>
  <cp:lastModifiedBy>Jovanni Suarez</cp:lastModifiedBy>
  <cp:revision>4</cp:revision>
  <dcterms:created xsi:type="dcterms:W3CDTF">2025-09-13T00:41:00Z</dcterms:created>
  <dcterms:modified xsi:type="dcterms:W3CDTF">2025-09-13T00:43:00Z</dcterms:modified>
</cp:coreProperties>
</file>