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DAF0" w14:textId="61D2C846" w:rsidR="002F4417" w:rsidRDefault="009C3882" w:rsidP="00931A3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C3882">
        <w:rPr>
          <w:rFonts w:ascii="Arial" w:hAnsi="Arial" w:cs="Arial"/>
          <w:b/>
          <w:bCs/>
          <w:sz w:val="32"/>
          <w:szCs w:val="32"/>
        </w:rPr>
        <w:t>Prueba de Software (DPS)</w:t>
      </w:r>
    </w:p>
    <w:p w14:paraId="4699D56E" w14:textId="77777777" w:rsidR="00426595" w:rsidRDefault="00426595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C11938" w14:textId="4B59C9E1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Proyecto: Stock Manager</w:t>
      </w:r>
    </w:p>
    <w:p w14:paraId="6CF15BB9" w14:textId="77777777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Versión: 1.0</w:t>
      </w:r>
    </w:p>
    <w:p w14:paraId="0258B502" w14:textId="236A9819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Por establecer</w:t>
      </w:r>
    </w:p>
    <w:p w14:paraId="2024B750" w14:textId="3E6ADFBD" w:rsidR="00F23391" w:rsidRP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Autor(es): </w:t>
      </w:r>
      <w:r>
        <w:rPr>
          <w:rFonts w:ascii="Arial" w:hAnsi="Arial" w:cs="Arial"/>
          <w:sz w:val="24"/>
          <w:szCs w:val="24"/>
        </w:rPr>
        <w:t xml:space="preserve">Marco Antonio Solís (Si te hago </w:t>
      </w:r>
      <w:proofErr w:type="spellStart"/>
      <w:r>
        <w:rPr>
          <w:rFonts w:ascii="Arial" w:hAnsi="Arial" w:cs="Arial"/>
          <w:sz w:val="24"/>
          <w:szCs w:val="24"/>
        </w:rPr>
        <w:t>taaaanto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maaal</w:t>
      </w:r>
      <w:proofErr w:type="spellEnd"/>
      <w:r>
        <w:rPr>
          <w:rFonts w:ascii="Arial" w:hAnsi="Arial" w:cs="Arial"/>
          <w:sz w:val="24"/>
          <w:szCs w:val="24"/>
        </w:rPr>
        <w:t>…&lt;/3), Manny (</w:t>
      </w:r>
      <w:proofErr w:type="spellStart"/>
      <w:r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 xml:space="preserve"> que me digan Manito)</w:t>
      </w:r>
    </w:p>
    <w:p w14:paraId="3B994AA3" w14:textId="6E5A1020" w:rsidR="00F23391" w:rsidRDefault="00F23391" w:rsidP="00931A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3F9647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3882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5E7502AC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38B54C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C3882">
        <w:rPr>
          <w:rFonts w:ascii="Arial" w:hAnsi="Arial" w:cs="Arial"/>
          <w:i/>
          <w:iCs/>
          <w:sz w:val="24"/>
          <w:szCs w:val="24"/>
        </w:rPr>
        <w:t>1.1 Propósito</w:t>
      </w:r>
      <w:r w:rsidRPr="009C3882">
        <w:rPr>
          <w:rFonts w:ascii="Arial" w:hAnsi="Arial" w:cs="Arial"/>
          <w:i/>
          <w:iCs/>
          <w:sz w:val="24"/>
          <w:szCs w:val="24"/>
        </w:rPr>
        <w:t>.</w:t>
      </w:r>
    </w:p>
    <w:p w14:paraId="49F47B71" w14:textId="2D7644C3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3882">
        <w:rPr>
          <w:rFonts w:ascii="Arial" w:hAnsi="Arial" w:cs="Arial"/>
          <w:sz w:val="24"/>
          <w:szCs w:val="24"/>
        </w:rPr>
        <w:t>Describir la estrategia de pruebas para el sistema "Stock Manager".</w:t>
      </w:r>
    </w:p>
    <w:p w14:paraId="43307AAA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DE92B7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3882">
        <w:rPr>
          <w:rFonts w:ascii="Arial" w:hAnsi="Arial" w:cs="Arial"/>
          <w:b/>
          <w:bCs/>
          <w:sz w:val="24"/>
          <w:szCs w:val="24"/>
        </w:rPr>
        <w:t>2. Tipos de Pruebas</w:t>
      </w:r>
    </w:p>
    <w:p w14:paraId="36AF50D8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8F6DFF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C3882">
        <w:rPr>
          <w:rFonts w:ascii="Arial" w:hAnsi="Arial" w:cs="Arial"/>
          <w:i/>
          <w:iCs/>
          <w:sz w:val="24"/>
          <w:szCs w:val="24"/>
        </w:rPr>
        <w:t>2.1 Pruebas Unitarias</w:t>
      </w:r>
      <w:r w:rsidRPr="009C3882">
        <w:rPr>
          <w:rFonts w:ascii="Arial" w:hAnsi="Arial" w:cs="Arial"/>
          <w:i/>
          <w:iCs/>
          <w:sz w:val="24"/>
          <w:szCs w:val="24"/>
        </w:rPr>
        <w:t>.</w:t>
      </w:r>
    </w:p>
    <w:p w14:paraId="7EBD4A8D" w14:textId="332084B2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3882">
        <w:rPr>
          <w:rFonts w:ascii="Arial" w:hAnsi="Arial" w:cs="Arial"/>
          <w:sz w:val="24"/>
          <w:szCs w:val="24"/>
        </w:rPr>
        <w:t>Se realizarán para cada función de los microservicios, asegurando que las funciones para crear, leer, actualizar y eliminar materiales funcionan de forma aislada.</w:t>
      </w:r>
    </w:p>
    <w:p w14:paraId="3EE20C7E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7E0816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C3882">
        <w:rPr>
          <w:rFonts w:ascii="Arial" w:hAnsi="Arial" w:cs="Arial"/>
          <w:i/>
          <w:iCs/>
          <w:sz w:val="24"/>
          <w:szCs w:val="24"/>
        </w:rPr>
        <w:t>2.2 Pruebas de Integración</w:t>
      </w:r>
      <w:r w:rsidRPr="009C3882">
        <w:rPr>
          <w:rFonts w:ascii="Arial" w:hAnsi="Arial" w:cs="Arial"/>
          <w:i/>
          <w:iCs/>
          <w:sz w:val="24"/>
          <w:szCs w:val="24"/>
        </w:rPr>
        <w:t>.</w:t>
      </w:r>
    </w:p>
    <w:p w14:paraId="01060EA0" w14:textId="782F668C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3882">
        <w:rPr>
          <w:rFonts w:ascii="Arial" w:hAnsi="Arial" w:cs="Arial"/>
          <w:sz w:val="24"/>
          <w:szCs w:val="24"/>
        </w:rPr>
        <w:t xml:space="preserve">Se verificarán las conexiones entre el </w:t>
      </w:r>
      <w:proofErr w:type="spellStart"/>
      <w:r w:rsidRPr="009C3882">
        <w:rPr>
          <w:rFonts w:ascii="Arial" w:hAnsi="Arial" w:cs="Arial"/>
          <w:sz w:val="24"/>
          <w:szCs w:val="24"/>
        </w:rPr>
        <w:t>frontend</w:t>
      </w:r>
      <w:proofErr w:type="spellEnd"/>
      <w:r w:rsidRPr="009C3882">
        <w:rPr>
          <w:rFonts w:ascii="Arial" w:hAnsi="Arial" w:cs="Arial"/>
          <w:sz w:val="24"/>
          <w:szCs w:val="24"/>
        </w:rPr>
        <w:t xml:space="preserve"> y los microservicios.</w:t>
      </w:r>
    </w:p>
    <w:p w14:paraId="606BC339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2D5D44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C3882">
        <w:rPr>
          <w:rFonts w:ascii="Arial" w:hAnsi="Arial" w:cs="Arial"/>
          <w:i/>
          <w:iCs/>
          <w:sz w:val="24"/>
          <w:szCs w:val="24"/>
        </w:rPr>
        <w:t>2.3 Pruebas de Aceptación del Usuario (UAT):</w:t>
      </w:r>
    </w:p>
    <w:p w14:paraId="645FCCCC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4098CF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3882">
        <w:rPr>
          <w:rFonts w:ascii="Arial" w:hAnsi="Arial" w:cs="Arial"/>
          <w:sz w:val="24"/>
          <w:szCs w:val="24"/>
        </w:rPr>
        <w:t xml:space="preserve">Caso de Prueba 1: Verificar que el usuario puede ver la página de </w:t>
      </w:r>
      <w:proofErr w:type="spellStart"/>
      <w:r w:rsidRPr="009C3882">
        <w:rPr>
          <w:rFonts w:ascii="Arial" w:hAnsi="Arial" w:cs="Arial"/>
          <w:sz w:val="24"/>
          <w:szCs w:val="24"/>
        </w:rPr>
        <w:t>login</w:t>
      </w:r>
      <w:proofErr w:type="spellEnd"/>
      <w:r w:rsidRPr="009C3882">
        <w:rPr>
          <w:rFonts w:ascii="Arial" w:hAnsi="Arial" w:cs="Arial"/>
          <w:sz w:val="24"/>
          <w:szCs w:val="24"/>
        </w:rPr>
        <w:t xml:space="preserve"> en un dispositivo móvil.</w:t>
      </w:r>
    </w:p>
    <w:p w14:paraId="2B3309DA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0DC310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3882">
        <w:rPr>
          <w:rFonts w:ascii="Arial" w:hAnsi="Arial" w:cs="Arial"/>
          <w:sz w:val="24"/>
          <w:szCs w:val="24"/>
        </w:rPr>
        <w:t xml:space="preserve">Caso de Prueba 2: Comprobar que el </w:t>
      </w:r>
      <w:proofErr w:type="spellStart"/>
      <w:r w:rsidRPr="009C3882">
        <w:rPr>
          <w:rFonts w:ascii="Arial" w:hAnsi="Arial" w:cs="Arial"/>
          <w:sz w:val="24"/>
          <w:szCs w:val="24"/>
        </w:rPr>
        <w:t>dashboard</w:t>
      </w:r>
      <w:proofErr w:type="spellEnd"/>
      <w:r w:rsidRPr="009C3882">
        <w:rPr>
          <w:rFonts w:ascii="Arial" w:hAnsi="Arial" w:cs="Arial"/>
          <w:sz w:val="24"/>
          <w:szCs w:val="24"/>
        </w:rPr>
        <w:t xml:space="preserve"> se adapta a pantallas de escritorio y móviles.</w:t>
      </w:r>
    </w:p>
    <w:p w14:paraId="0B0138F9" w14:textId="77777777" w:rsidR="009C3882" w:rsidRP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298EA5" w14:textId="48F35B1C" w:rsidR="009C3882" w:rsidRDefault="009C3882" w:rsidP="009C3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3882">
        <w:rPr>
          <w:rFonts w:ascii="Arial" w:hAnsi="Arial" w:cs="Arial"/>
          <w:sz w:val="24"/>
          <w:szCs w:val="24"/>
        </w:rPr>
        <w:t>Caso de Prueba 3: Probar que el botón de cambio de tema funciona correctamente en ambas páginas y que la preferencia se guarda.</w:t>
      </w:r>
    </w:p>
    <w:sectPr w:rsidR="009C3882" w:rsidSect="00F233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91"/>
    <w:rsid w:val="002F4417"/>
    <w:rsid w:val="00426595"/>
    <w:rsid w:val="0055259B"/>
    <w:rsid w:val="006B013D"/>
    <w:rsid w:val="00931A30"/>
    <w:rsid w:val="009C3882"/>
    <w:rsid w:val="00E53E3F"/>
    <w:rsid w:val="00E6096B"/>
    <w:rsid w:val="00EB6491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EEE4"/>
  <w15:chartTrackingRefBased/>
  <w15:docId w15:val="{6E68FEC7-5FE0-44B2-9F28-A18D22C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Jovanni Suarez</dc:creator>
  <cp:keywords/>
  <dc:description/>
  <cp:lastModifiedBy>Jovanni Suarez</cp:lastModifiedBy>
  <cp:revision>2</cp:revision>
  <dcterms:created xsi:type="dcterms:W3CDTF">2025-09-13T00:56:00Z</dcterms:created>
  <dcterms:modified xsi:type="dcterms:W3CDTF">2025-09-13T00:56:00Z</dcterms:modified>
</cp:coreProperties>
</file>