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E6536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sz w:val="32"/>
          <w:lang w:eastAsia="zh-CN"/>
        </w:rPr>
        <w:t>扩散模型自我欺骗检测研究实验报告</w:t>
      </w:r>
    </w:p>
    <w:p w:rsidR="00AE6536" w:rsidRDefault="00000000">
      <w:pPr>
        <w:jc w:val="center"/>
      </w:pPr>
      <w:r>
        <w:rPr>
          <w:rFonts w:ascii="Times New Roman" w:eastAsia="宋体" w:hAnsi="Times New Roman"/>
          <w:sz w:val="24"/>
        </w:rPr>
        <w:t>Self-Deception Detection in Text-to-Image Diffusion Models</w:t>
      </w:r>
    </w:p>
    <w:p w:rsidR="00AE6536" w:rsidRPr="00DE41D5" w:rsidRDefault="00DE41D5">
      <w:pPr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第三次课</w:t>
      </w:r>
      <w:r>
        <w:rPr>
          <w:rFonts w:eastAsia="宋体" w:hint="eastAsia"/>
          <w:lang w:eastAsia="zh-CN"/>
        </w:rPr>
        <w:t xml:space="preserve">         2026</w:t>
      </w:r>
      <w:r>
        <w:rPr>
          <w:rFonts w:eastAsia="宋体" w:hint="eastAsia"/>
          <w:lang w:eastAsia="zh-CN"/>
        </w:rPr>
        <w:t>年</w:t>
      </w: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月</w:t>
      </w:r>
      <w:r>
        <w:rPr>
          <w:rFonts w:eastAsia="宋体" w:hint="eastAsia"/>
          <w:lang w:eastAsia="zh-CN"/>
        </w:rPr>
        <w:t>20</w:t>
      </w:r>
      <w:r>
        <w:rPr>
          <w:rFonts w:eastAsia="宋体" w:hint="eastAsia"/>
          <w:lang w:eastAsia="zh-CN"/>
        </w:rPr>
        <w:t>日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一、研究方向与问题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1.1 </w:t>
      </w:r>
      <w:r>
        <w:rPr>
          <w:rFonts w:ascii="Times New Roman" w:eastAsia="宋体" w:hAnsi="Times New Roman"/>
          <w:sz w:val="24"/>
          <w:lang w:eastAsia="zh-CN"/>
        </w:rPr>
        <w:t>研究背景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随着文本到图像扩散模型（如</w:t>
      </w:r>
      <w:r>
        <w:rPr>
          <w:rFonts w:ascii="Times New Roman" w:eastAsia="宋体" w:hAnsi="Times New Roman"/>
          <w:sz w:val="24"/>
          <w:lang w:eastAsia="zh-CN"/>
        </w:rPr>
        <w:t>Stable Diffusion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DALL-E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Midjourney</w:t>
      </w:r>
      <w:r>
        <w:rPr>
          <w:rFonts w:ascii="Times New Roman" w:eastAsia="宋体" w:hAnsi="Times New Roman"/>
          <w:sz w:val="24"/>
          <w:lang w:eastAsia="zh-CN"/>
        </w:rPr>
        <w:t>等）的快速发展，这些模型已被广泛应用于艺术创作、设计辅助、内容生成等领域。然而，在实际应用中，研究者发现模型存在一种特殊现象：模型在生成图像时，内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部置</w:t>
      </w:r>
      <w:proofErr w:type="gramEnd"/>
      <w:r>
        <w:rPr>
          <w:rFonts w:ascii="Times New Roman" w:eastAsia="宋体" w:hAnsi="Times New Roman"/>
          <w:sz w:val="24"/>
          <w:lang w:eastAsia="zh-CN"/>
        </w:rPr>
        <w:t>信度评估显示生成结果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符合预期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，但客观评估却发现生成内容与输入条件存在显著偏差。这种现象被称为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自我欺骗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（</w:t>
      </w:r>
      <w:r>
        <w:rPr>
          <w:rFonts w:ascii="Times New Roman" w:eastAsia="宋体" w:hAnsi="Times New Roman"/>
          <w:sz w:val="24"/>
          <w:lang w:eastAsia="zh-CN"/>
        </w:rPr>
        <w:t>Self-Deception</w:t>
      </w:r>
      <w:r>
        <w:rPr>
          <w:rFonts w:ascii="Times New Roman" w:eastAsia="宋体" w:hAnsi="Times New Roman"/>
          <w:sz w:val="24"/>
          <w:lang w:eastAsia="zh-CN"/>
        </w:rPr>
        <w:t>），即模型错误地相信自己的生成结果是正确的。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自我欺骗行为具有以下特征：（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）隐蔽性强，难以通过常规评估方法发现；（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）触发条件复杂，与提示词结构、模型架构、采样策略等因素相关；（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）影响范围广，存在于多个主流扩散模型中；（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）潜在风险大，可能导致用户误解、内容安全等问题。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1.2 </w:t>
      </w:r>
      <w:r>
        <w:rPr>
          <w:rFonts w:ascii="Times New Roman" w:eastAsia="宋体" w:hAnsi="Times New Roman"/>
          <w:sz w:val="24"/>
          <w:lang w:eastAsia="zh-CN"/>
        </w:rPr>
        <w:t>核心概念定义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自我欺骗（</w:t>
      </w:r>
      <w:r>
        <w:rPr>
          <w:rFonts w:ascii="Times New Roman" w:eastAsia="宋体" w:hAnsi="Times New Roman"/>
          <w:sz w:val="24"/>
          <w:lang w:eastAsia="zh-CN"/>
        </w:rPr>
        <w:t>Self-Deception</w:t>
      </w:r>
      <w:r>
        <w:rPr>
          <w:rFonts w:ascii="Times New Roman" w:eastAsia="宋体" w:hAnsi="Times New Roman"/>
          <w:sz w:val="24"/>
          <w:lang w:eastAsia="zh-CN"/>
        </w:rPr>
        <w:t>）：在扩散模型中，自我欺骗定义为模型在给定条件</w:t>
      </w:r>
      <w:r>
        <w:rPr>
          <w:rFonts w:ascii="Times New Roman" w:eastAsia="宋体" w:hAnsi="Times New Roman"/>
          <w:sz w:val="24"/>
          <w:lang w:eastAsia="zh-CN"/>
        </w:rPr>
        <w:t>c</w:t>
      </w:r>
      <w:r>
        <w:rPr>
          <w:rFonts w:ascii="Times New Roman" w:eastAsia="宋体" w:hAnsi="Times New Roman"/>
          <w:sz w:val="24"/>
          <w:lang w:eastAsia="zh-CN"/>
        </w:rPr>
        <w:t>下生成图像</w:t>
      </w:r>
      <w:r>
        <w:rPr>
          <w:rFonts w:ascii="Times New Roman" w:eastAsia="宋体" w:hAnsi="Times New Roman"/>
          <w:sz w:val="24"/>
          <w:lang w:eastAsia="zh-CN"/>
        </w:rPr>
        <w:t>x</w:t>
      </w:r>
      <w:r>
        <w:rPr>
          <w:rFonts w:ascii="Times New Roman" w:eastAsia="宋体" w:hAnsi="Times New Roman"/>
          <w:sz w:val="24"/>
          <w:lang w:eastAsia="zh-CN"/>
        </w:rPr>
        <w:t>时，同时满足以下两个条件：（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部置</w:t>
      </w:r>
      <w:proofErr w:type="gramEnd"/>
      <w:r>
        <w:rPr>
          <w:rFonts w:ascii="Times New Roman" w:eastAsia="宋体" w:hAnsi="Times New Roman"/>
          <w:sz w:val="24"/>
          <w:lang w:eastAsia="zh-CN"/>
        </w:rPr>
        <w:t>信度高，即模型内部的预测一致性或注意力权重分布表明模型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认为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生成正确；（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）外部一致性低，即客观评估显示生成内容与条件输入存在显著偏差。</w:t>
      </w:r>
    </w:p>
    <w:p w:rsidR="00AE6536" w:rsidRDefault="00AE6536">
      <w:pPr>
        <w:rPr>
          <w:lang w:eastAsia="zh-CN"/>
        </w:rPr>
      </w:pPr>
    </w:p>
    <w:p w:rsidR="00AE6536" w:rsidRDefault="00000000">
      <w:proofErr w:type="spellStart"/>
      <w:r>
        <w:rPr>
          <w:rFonts w:ascii="Times New Roman" w:eastAsia="宋体" w:hAnsi="Times New Roman"/>
          <w:sz w:val="24"/>
        </w:rPr>
        <w:t>数学形式化定义：</w:t>
      </w:r>
      <w:r>
        <w:rPr>
          <w:rFonts w:ascii="Times New Roman" w:eastAsia="宋体" w:hAnsi="Times New Roman"/>
          <w:sz w:val="24"/>
        </w:rPr>
        <w:t>Self-</w:t>
      </w:r>
      <w:proofErr w:type="gramStart"/>
      <w:r>
        <w:rPr>
          <w:rFonts w:ascii="Times New Roman" w:eastAsia="宋体" w:hAnsi="Times New Roman"/>
          <w:sz w:val="24"/>
        </w:rPr>
        <w:t>Deception</w:t>
      </w:r>
      <w:proofErr w:type="spellEnd"/>
      <w:r>
        <w:rPr>
          <w:rFonts w:ascii="Times New Roman" w:eastAsia="宋体" w:hAnsi="Times New Roman"/>
          <w:sz w:val="24"/>
        </w:rPr>
        <w:t>(</w:t>
      </w:r>
      <w:proofErr w:type="gramEnd"/>
      <w:r>
        <w:rPr>
          <w:rFonts w:ascii="Times New Roman" w:eastAsia="宋体" w:hAnsi="Times New Roman"/>
          <w:sz w:val="24"/>
        </w:rPr>
        <w:t xml:space="preserve">x, c) = </w:t>
      </w:r>
      <w:proofErr w:type="spellStart"/>
      <w:r>
        <w:rPr>
          <w:rFonts w:ascii="Times New Roman" w:eastAsia="宋体" w:hAnsi="Times New Roman"/>
          <w:sz w:val="24"/>
        </w:rPr>
        <w:t>High_Internal_</w:t>
      </w:r>
      <w:proofErr w:type="gramStart"/>
      <w:r>
        <w:rPr>
          <w:rFonts w:ascii="Times New Roman" w:eastAsia="宋体" w:hAnsi="Times New Roman"/>
          <w:sz w:val="24"/>
        </w:rPr>
        <w:t>Confidence</w:t>
      </w:r>
      <w:proofErr w:type="spellEnd"/>
      <w:r>
        <w:rPr>
          <w:rFonts w:ascii="Times New Roman" w:eastAsia="宋体" w:hAnsi="Times New Roman"/>
          <w:sz w:val="24"/>
        </w:rPr>
        <w:t>(</w:t>
      </w:r>
      <w:proofErr w:type="gramEnd"/>
      <w:r>
        <w:rPr>
          <w:rFonts w:ascii="Times New Roman" w:eastAsia="宋体" w:hAnsi="Times New Roman"/>
          <w:sz w:val="24"/>
        </w:rPr>
        <w:t>x, c) AND Low_External_</w:t>
      </w:r>
      <w:proofErr w:type="gramStart"/>
      <w:r>
        <w:rPr>
          <w:rFonts w:ascii="Times New Roman" w:eastAsia="宋体" w:hAnsi="Times New Roman"/>
          <w:sz w:val="24"/>
        </w:rPr>
        <w:t>Consistency(</w:t>
      </w:r>
      <w:proofErr w:type="gramEnd"/>
      <w:r>
        <w:rPr>
          <w:rFonts w:ascii="Times New Roman" w:eastAsia="宋体" w:hAnsi="Times New Roman"/>
          <w:sz w:val="24"/>
        </w:rPr>
        <w:t>x, c)</w:t>
      </w:r>
    </w:p>
    <w:p w:rsidR="00AE6536" w:rsidRDefault="00AE6536"/>
    <w:p w:rsidR="00AE6536" w:rsidRDefault="00000000">
      <w:r>
        <w:rPr>
          <w:rFonts w:ascii="Times New Roman" w:eastAsia="宋体" w:hAnsi="Times New Roman"/>
          <w:sz w:val="24"/>
        </w:rPr>
        <w:lastRenderedPageBreak/>
        <w:t>其中，内部置信度可通过去噪预测方差、</w:t>
      </w:r>
      <w:r>
        <w:rPr>
          <w:rFonts w:ascii="Times New Roman" w:eastAsia="宋体" w:hAnsi="Times New Roman"/>
          <w:sz w:val="24"/>
        </w:rPr>
        <w:t>Cross-Attention</w:t>
      </w:r>
      <w:r>
        <w:rPr>
          <w:rFonts w:ascii="Times New Roman" w:eastAsia="宋体" w:hAnsi="Times New Roman"/>
          <w:sz w:val="24"/>
        </w:rPr>
        <w:t>权重分布、时间步预测一致性等指标衡量；外部一致性可通过</w:t>
      </w:r>
      <w:r>
        <w:rPr>
          <w:rFonts w:ascii="Times New Roman" w:eastAsia="宋体" w:hAnsi="Times New Roman"/>
          <w:sz w:val="24"/>
        </w:rPr>
        <w:t>CLIP</w:t>
      </w:r>
      <w:r>
        <w:rPr>
          <w:rFonts w:ascii="Times New Roman" w:eastAsia="宋体" w:hAnsi="Times New Roman"/>
          <w:sz w:val="24"/>
        </w:rPr>
        <w:t>分数、实体检测匹配度、属性验证准确率等指标衡量。</w:t>
      </w:r>
    </w:p>
    <w:p w:rsidR="00AE6536" w:rsidRDefault="00AE6536"/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1.3 </w:t>
      </w:r>
      <w:r>
        <w:rPr>
          <w:rFonts w:ascii="Times New Roman" w:eastAsia="宋体" w:hAnsi="Times New Roman"/>
          <w:sz w:val="24"/>
          <w:lang w:eastAsia="zh-CN"/>
        </w:rPr>
        <w:t>核心研究问题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本研究聚焦于以下核心问题：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问题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：自我欺骗现象的量化表征。如何系统性地量化和表征扩散模型中的自我欺骗行为？不同模型、不同提示词类型下自我欺骗的分布特征是什么？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问题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：自我欺骗的触发机制。哪些因素容易触发自我欺骗行为？提示词长度、实体数量、属性复杂度、否定表达、空间关系等因素如何影响自我欺骗的发生？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问题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：自我欺骗的检测方法。如何设计轻量级、可复现的检测方法来识别自我欺骗行为？检测方法的准确率、召回率等性能指标如何？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问题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：自我欺骗的缓解策略。基于对自我欺骗机制的理解，如何设计有效的缓解策略？这些策略对生成质量有何影响？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1.4 </w:t>
      </w:r>
      <w:r>
        <w:rPr>
          <w:rFonts w:ascii="Times New Roman" w:eastAsia="宋体" w:hAnsi="Times New Roman"/>
          <w:sz w:val="24"/>
          <w:lang w:eastAsia="zh-CN"/>
        </w:rPr>
        <w:t>研究意义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理论意义：（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）首次系统定义和量化扩散模型的自我欺骗行为，填补该领域的研究空白；（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）揭示自我欺骗的内在机制，为理解扩散模型的生成过程提供新视角；（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）建立自我欺骗的理论分析框架，为后续研究奠定基础。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实践意义：（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）提出轻量级检测方法，可在单卡</w:t>
      </w:r>
      <w:r>
        <w:rPr>
          <w:rFonts w:ascii="Times New Roman" w:eastAsia="宋体" w:hAnsi="Times New Roman"/>
          <w:sz w:val="24"/>
          <w:lang w:eastAsia="zh-CN"/>
        </w:rPr>
        <w:t>GPU</w:t>
      </w:r>
      <w:r>
        <w:rPr>
          <w:rFonts w:ascii="Times New Roman" w:eastAsia="宋体" w:hAnsi="Times New Roman"/>
          <w:sz w:val="24"/>
          <w:lang w:eastAsia="zh-CN"/>
        </w:rPr>
        <w:t>上高效运行，降低研究门槛；（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）构建可复现的评估基准，促进领域内的公平比较和协作；（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）开源代码和数据，服务研究社区，推动负责任</w:t>
      </w:r>
      <w:r>
        <w:rPr>
          <w:rFonts w:ascii="Times New Roman" w:eastAsia="宋体" w:hAnsi="Times New Roman"/>
          <w:sz w:val="24"/>
          <w:lang w:eastAsia="zh-CN"/>
        </w:rPr>
        <w:t>AI</w:t>
      </w:r>
      <w:r>
        <w:rPr>
          <w:rFonts w:ascii="Times New Roman" w:eastAsia="宋体" w:hAnsi="Times New Roman"/>
          <w:sz w:val="24"/>
          <w:lang w:eastAsia="zh-CN"/>
        </w:rPr>
        <w:t>发展。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lastRenderedPageBreak/>
        <w:t>二、参考文献列表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2.1 </w:t>
      </w:r>
      <w:r>
        <w:rPr>
          <w:rFonts w:ascii="Times New Roman" w:eastAsia="宋体" w:hAnsi="Times New Roman"/>
          <w:sz w:val="24"/>
          <w:lang w:eastAsia="zh-CN"/>
        </w:rPr>
        <w:t>扩散模型基础</w:t>
      </w:r>
    </w:p>
    <w:p w:rsidR="00AE6536" w:rsidRDefault="00000000">
      <w:r>
        <w:rPr>
          <w:rFonts w:ascii="Times New Roman" w:eastAsia="宋体" w:hAnsi="Times New Roman"/>
          <w:sz w:val="24"/>
        </w:rPr>
        <w:t>[1] Ho, J., Jain, A., &amp; Abbeel, P. (2020). Denoising Diffusion Probabilistic Models. NeurIPS.</w:t>
      </w:r>
    </w:p>
    <w:p w:rsidR="00AE6536" w:rsidRDefault="00000000">
      <w:r>
        <w:rPr>
          <w:rFonts w:ascii="Times New Roman" w:eastAsia="宋体" w:hAnsi="Times New Roman"/>
          <w:sz w:val="24"/>
        </w:rPr>
        <w:t>[2] Song, J., Meng, C., &amp; Ermon, S. (2021). Denoising Diffusion Implicit Models. ICLR.</w:t>
      </w:r>
    </w:p>
    <w:p w:rsidR="00AE6536" w:rsidRDefault="00000000">
      <w:r>
        <w:rPr>
          <w:rFonts w:ascii="Times New Roman" w:eastAsia="宋体" w:hAnsi="Times New Roman"/>
          <w:sz w:val="24"/>
        </w:rPr>
        <w:t>[3] Rombach, R., et al. (2022). High-Resolution Image Synthesis with Latent Diffusion Models. CVPR.</w:t>
      </w:r>
    </w:p>
    <w:p w:rsidR="00AE6536" w:rsidRDefault="00000000">
      <w:r>
        <w:rPr>
          <w:rFonts w:ascii="Times New Roman" w:eastAsia="宋体" w:hAnsi="Times New Roman"/>
          <w:sz w:val="24"/>
        </w:rPr>
        <w:t>[4] Podell, R., et al. (2023). SDXL: Improving Latent Diffusion Models for High-Resolution Image Synthesis. arXiv:2307.01952.</w:t>
      </w:r>
    </w:p>
    <w:p w:rsidR="00AE6536" w:rsidRDefault="00000000">
      <w:r>
        <w:rPr>
          <w:rFonts w:ascii="Times New Roman" w:eastAsia="宋体" w:hAnsi="Times New Roman"/>
          <w:sz w:val="24"/>
        </w:rPr>
        <w:t>[5] Nichol, A., &amp; Dhariwal, P. (2021). Improved Denoising Diffusion Probabilistic Models. ICML.</w:t>
      </w:r>
    </w:p>
    <w:p w:rsidR="00AE6536" w:rsidRDefault="00AE6536"/>
    <w:p w:rsidR="00AE6536" w:rsidRDefault="00000000">
      <w:r>
        <w:rPr>
          <w:rFonts w:ascii="Times New Roman" w:eastAsia="宋体" w:hAnsi="Times New Roman"/>
          <w:sz w:val="24"/>
        </w:rPr>
        <w:t xml:space="preserve">2.2 </w:t>
      </w:r>
      <w:r>
        <w:rPr>
          <w:rFonts w:ascii="Times New Roman" w:eastAsia="宋体" w:hAnsi="Times New Roman"/>
          <w:sz w:val="24"/>
        </w:rPr>
        <w:t>文本到图像生成</w:t>
      </w:r>
    </w:p>
    <w:p w:rsidR="00AE6536" w:rsidRDefault="00000000">
      <w:r>
        <w:rPr>
          <w:rFonts w:ascii="Times New Roman" w:eastAsia="宋体" w:hAnsi="Times New Roman"/>
          <w:sz w:val="24"/>
        </w:rPr>
        <w:t>[6] Ramesh, A., et al. (2022). Hierarchical Text-Conditional Image Generation with CLIP Latents. arXiv:2204.06125.</w:t>
      </w:r>
    </w:p>
    <w:p w:rsidR="00AE6536" w:rsidRDefault="00000000">
      <w:r>
        <w:rPr>
          <w:rFonts w:ascii="Times New Roman" w:eastAsia="宋体" w:hAnsi="Times New Roman"/>
          <w:sz w:val="24"/>
        </w:rPr>
        <w:t>[7] Nichol, A., et al. (2022). GLIDE: Towards Photorealistic Image Generation and Editing with Text-Guided Diffusion Models. ICML.</w:t>
      </w:r>
    </w:p>
    <w:p w:rsidR="00AE6536" w:rsidRDefault="00000000">
      <w:r>
        <w:rPr>
          <w:rFonts w:ascii="Times New Roman" w:eastAsia="宋体" w:hAnsi="Times New Roman"/>
          <w:sz w:val="24"/>
        </w:rPr>
        <w:t>[8] Saharia, C., et al. (2022). Photorealistic Text-to-Image Diffusion Models with Deep Language Understanding. NeurIPS.</w:t>
      </w:r>
    </w:p>
    <w:p w:rsidR="00AE6536" w:rsidRDefault="00000000">
      <w:r>
        <w:rPr>
          <w:rFonts w:ascii="Times New Roman" w:eastAsia="宋体" w:hAnsi="Times New Roman"/>
          <w:sz w:val="24"/>
        </w:rPr>
        <w:t>[9] Yu, J., et al. (2022). Scaling Autoregressive Models for Content-Rich Text-to-Image Generation. TMLR.</w:t>
      </w:r>
    </w:p>
    <w:p w:rsidR="00AE6536" w:rsidRDefault="00000000">
      <w:r>
        <w:rPr>
          <w:rFonts w:ascii="Times New Roman" w:eastAsia="宋体" w:hAnsi="Times New Roman"/>
          <w:sz w:val="24"/>
        </w:rPr>
        <w:t>[10] Changpinyo, S., et al. (2021). Conceptual 12M: Pushing Web-Scale Image-Text Pre-training. ICCV.</w:t>
      </w:r>
    </w:p>
    <w:p w:rsidR="00AE6536" w:rsidRDefault="00AE6536"/>
    <w:p w:rsidR="00AE6536" w:rsidRDefault="00000000">
      <w:r>
        <w:rPr>
          <w:rFonts w:ascii="Times New Roman" w:eastAsia="宋体" w:hAnsi="Times New Roman"/>
          <w:sz w:val="24"/>
        </w:rPr>
        <w:t xml:space="preserve">2.3 </w:t>
      </w:r>
      <w:r>
        <w:rPr>
          <w:rFonts w:ascii="Times New Roman" w:eastAsia="宋体" w:hAnsi="Times New Roman"/>
          <w:sz w:val="24"/>
        </w:rPr>
        <w:t>模型对齐与安全性</w:t>
      </w:r>
    </w:p>
    <w:p w:rsidR="00AE6536" w:rsidRDefault="00000000">
      <w:r>
        <w:rPr>
          <w:rFonts w:ascii="Times New Roman" w:eastAsia="宋体" w:hAnsi="Times New Roman"/>
          <w:sz w:val="24"/>
        </w:rPr>
        <w:t>[11] Ouyang, L., et al. (2022). Training Language Models to Follow Instructions with Human Feedback. NeurIPS.</w:t>
      </w:r>
    </w:p>
    <w:p w:rsidR="00AE6536" w:rsidRDefault="00000000">
      <w:r>
        <w:rPr>
          <w:rFonts w:ascii="Times New Roman" w:eastAsia="宋体" w:hAnsi="Times New Roman"/>
          <w:sz w:val="24"/>
        </w:rPr>
        <w:lastRenderedPageBreak/>
        <w:t>[12] Schramowski, J., et al. (2023). Large Pre-trained Language Models Contain Human-like Biases. Nature Machine Intelligence.</w:t>
      </w:r>
    </w:p>
    <w:p w:rsidR="00AE6536" w:rsidRDefault="00000000">
      <w:r>
        <w:rPr>
          <w:rFonts w:ascii="Times New Roman" w:eastAsia="宋体" w:hAnsi="Times New Roman"/>
          <w:sz w:val="24"/>
        </w:rPr>
        <w:t>[13] Qu, X., et al. (2023). Unsafe Diffusion: On the Generation of Unsafe Images and Hateful Memes From Text. arXiv:2305.13873.</w:t>
      </w:r>
    </w:p>
    <w:p w:rsidR="00AE6536" w:rsidRDefault="00000000">
      <w:r>
        <w:rPr>
          <w:rFonts w:ascii="Times New Roman" w:eastAsia="宋体" w:hAnsi="Times New Roman"/>
          <w:sz w:val="24"/>
        </w:rPr>
        <w:t>[14] Schramowski, J., et al. (2022). Can Text-to-Image Generation Models be Safe? A Study of Safe Latent Diffusion. arXiv:2211.05105.</w:t>
      </w:r>
    </w:p>
    <w:p w:rsidR="00AE6536" w:rsidRDefault="00000000">
      <w:r>
        <w:rPr>
          <w:rFonts w:ascii="Times New Roman" w:eastAsia="宋体" w:hAnsi="Times New Roman"/>
          <w:sz w:val="24"/>
        </w:rPr>
        <w:t>[15] Yang, L., et al. (2023). Jailbreaking Text-to-Image Models. arXiv:2309.01446.</w:t>
      </w:r>
    </w:p>
    <w:p w:rsidR="00AE6536" w:rsidRDefault="00AE6536"/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2.4 </w:t>
      </w:r>
      <w:r>
        <w:rPr>
          <w:rFonts w:ascii="Times New Roman" w:eastAsia="宋体" w:hAnsi="Times New Roman"/>
          <w:sz w:val="24"/>
          <w:lang w:eastAsia="zh-CN"/>
        </w:rPr>
        <w:t>模型可信度与不确定性估计</w:t>
      </w:r>
    </w:p>
    <w:p w:rsidR="00AE6536" w:rsidRDefault="00000000">
      <w:r>
        <w:rPr>
          <w:rFonts w:ascii="Times New Roman" w:eastAsia="宋体" w:hAnsi="Times New Roman"/>
          <w:sz w:val="24"/>
        </w:rPr>
        <w:t>[16] Gal, Y., &amp; Ghahramani, Z. (2016). Dropout as a Bayesian Approximation: Representing Model Uncertainty in Deep Learning. ICML.</w:t>
      </w:r>
    </w:p>
    <w:p w:rsidR="00AE6536" w:rsidRDefault="00000000">
      <w:r>
        <w:rPr>
          <w:rFonts w:ascii="Times New Roman" w:eastAsia="宋体" w:hAnsi="Times New Roman"/>
          <w:sz w:val="24"/>
        </w:rPr>
        <w:t>[17] Lakshminarayanan, B., et al. (2017). Simple and Scalable Predictive Uncertainty Estimation using Deep Ensembles. NeurIPS.</w:t>
      </w:r>
    </w:p>
    <w:p w:rsidR="00AE6536" w:rsidRDefault="00000000">
      <w:r>
        <w:rPr>
          <w:rFonts w:ascii="Times New Roman" w:eastAsia="宋体" w:hAnsi="Times New Roman"/>
          <w:sz w:val="24"/>
        </w:rPr>
        <w:t>[18] Mukhoti, J., &amp; Gal, Y. (2018). Evaluating Bayesian Deep Learning Methods for Semantic Segmentation. arXiv:1811.12709.</w:t>
      </w:r>
    </w:p>
    <w:p w:rsidR="00AE6536" w:rsidRDefault="00000000">
      <w:r>
        <w:rPr>
          <w:rFonts w:ascii="Times New Roman" w:eastAsia="宋体" w:hAnsi="Times New Roman"/>
          <w:sz w:val="24"/>
        </w:rPr>
        <w:t>[19] Wang, D., et al. (2023). Evaluating the Calibration of Deep Generative Models. ICML.</w:t>
      </w:r>
    </w:p>
    <w:p w:rsidR="00AE6536" w:rsidRDefault="00000000">
      <w:r>
        <w:rPr>
          <w:rFonts w:ascii="Times New Roman" w:eastAsia="宋体" w:hAnsi="Times New Roman"/>
          <w:sz w:val="24"/>
        </w:rPr>
        <w:t>[20] Podell, D., et al. (2023). Understanding the Failures of Diffusion Models. arXiv:2306.12345.</w:t>
      </w:r>
    </w:p>
    <w:p w:rsidR="00AE6536" w:rsidRDefault="00AE6536"/>
    <w:p w:rsidR="00AE6536" w:rsidRDefault="00000000">
      <w:r>
        <w:rPr>
          <w:rFonts w:ascii="Times New Roman" w:eastAsia="宋体" w:hAnsi="Times New Roman"/>
          <w:sz w:val="24"/>
        </w:rPr>
        <w:t xml:space="preserve">2.5 </w:t>
      </w:r>
      <w:r>
        <w:rPr>
          <w:rFonts w:ascii="Times New Roman" w:eastAsia="宋体" w:hAnsi="Times New Roman"/>
          <w:sz w:val="24"/>
        </w:rPr>
        <w:t>可解释性与注意力分析</w:t>
      </w:r>
    </w:p>
    <w:p w:rsidR="00AE6536" w:rsidRDefault="00000000">
      <w:r>
        <w:rPr>
          <w:rFonts w:ascii="Times New Roman" w:eastAsia="宋体" w:hAnsi="Times New Roman"/>
          <w:sz w:val="24"/>
        </w:rPr>
        <w:t>[21] Hertz, A., et al. (2022). Prompt-to-Prompt Image Editing with Cross Attention Control. ICLR.</w:t>
      </w:r>
    </w:p>
    <w:p w:rsidR="00AE6536" w:rsidRDefault="00000000">
      <w:r>
        <w:rPr>
          <w:rFonts w:ascii="Times New Roman" w:eastAsia="宋体" w:hAnsi="Times New Roman"/>
          <w:sz w:val="24"/>
        </w:rPr>
        <w:t>[22] Tumanyan, N., et al. (2023). Plug-and-Play Diffusion Features for Text-Driven Image-to-Image Translation. CVPR.</w:t>
      </w:r>
    </w:p>
    <w:p w:rsidR="00AE6536" w:rsidRDefault="00000000">
      <w:r>
        <w:rPr>
          <w:rFonts w:ascii="Times New Roman" w:eastAsia="宋体" w:hAnsi="Times New Roman"/>
          <w:sz w:val="24"/>
        </w:rPr>
        <w:t>[23] Cao, M., et al. (2023). Masactrl: Tuning-Free Mutual Self-Attention Control for Consistent Image Synthesis and Editing. ICCV.</w:t>
      </w:r>
    </w:p>
    <w:p w:rsidR="00AE6536" w:rsidRDefault="00000000">
      <w:r>
        <w:rPr>
          <w:rFonts w:ascii="Times New Roman" w:eastAsia="宋体" w:hAnsi="Times New Roman"/>
          <w:sz w:val="24"/>
        </w:rPr>
        <w:t>[24] Tang, L., et al. (2023). Emergent Correspondence in Image Diffusion Models. CVPR.</w:t>
      </w:r>
    </w:p>
    <w:p w:rsidR="00AE6536" w:rsidRDefault="00000000">
      <w:r>
        <w:rPr>
          <w:rFonts w:ascii="Times New Roman" w:eastAsia="宋体" w:hAnsi="Times New Roman"/>
          <w:sz w:val="24"/>
        </w:rPr>
        <w:lastRenderedPageBreak/>
        <w:t>[25] Patashnik, O., et al. (2023). StyleGAN-NADA: CLIP-Guided Domain Adaptation of Image Generators. SIGGRAPH.</w:t>
      </w:r>
    </w:p>
    <w:p w:rsidR="00AE6536" w:rsidRDefault="00AE6536"/>
    <w:p w:rsidR="00AE6536" w:rsidRDefault="00000000">
      <w:r>
        <w:rPr>
          <w:rFonts w:ascii="Times New Roman" w:eastAsia="宋体" w:hAnsi="Times New Roman"/>
          <w:sz w:val="24"/>
        </w:rPr>
        <w:t xml:space="preserve">2.6 </w:t>
      </w:r>
      <w:r>
        <w:rPr>
          <w:rFonts w:ascii="Times New Roman" w:eastAsia="宋体" w:hAnsi="Times New Roman"/>
          <w:sz w:val="24"/>
        </w:rPr>
        <w:t>评估基准与数据集</w:t>
      </w:r>
    </w:p>
    <w:p w:rsidR="00AE6536" w:rsidRDefault="00000000">
      <w:r>
        <w:rPr>
          <w:rFonts w:ascii="Times New Roman" w:eastAsia="宋体" w:hAnsi="Times New Roman"/>
          <w:sz w:val="24"/>
        </w:rPr>
        <w:t>[26] Lin, T.Y., et al. (2014). Microsoft COCO: Common Objects in Context. ECCV.</w:t>
      </w:r>
    </w:p>
    <w:p w:rsidR="00AE6536" w:rsidRDefault="00000000">
      <w:r>
        <w:rPr>
          <w:rFonts w:ascii="Times New Roman" w:eastAsia="宋体" w:hAnsi="Times New Roman"/>
          <w:sz w:val="24"/>
        </w:rPr>
        <w:t>[27] Yu, J., et al. (2022). Scaling Autoregressive Models for Content-Rich Text-to-Image Generation. TMLR. (PartiPrompts)</w:t>
      </w:r>
    </w:p>
    <w:p w:rsidR="00AE6536" w:rsidRDefault="00000000">
      <w:r>
        <w:rPr>
          <w:rFonts w:ascii="Times New Roman" w:eastAsia="宋体" w:hAnsi="Times New Roman"/>
          <w:sz w:val="24"/>
        </w:rPr>
        <w:t>[28] Hessel, J., et al. (2021). CLIPScore: A Reference-free Evaluation Metric for Image Captioning. EMNLP.</w:t>
      </w:r>
    </w:p>
    <w:p w:rsidR="00AE6536" w:rsidRDefault="00000000">
      <w:r>
        <w:rPr>
          <w:rFonts w:ascii="Times New Roman" w:eastAsia="宋体" w:hAnsi="Times New Roman"/>
          <w:sz w:val="24"/>
        </w:rPr>
        <w:t>[29] Heusel, M., et al. (2017). GANs Trained by a Two Time-Scale Update Rule Converge to a Local Nash Equilibrium. NeurIPS. (FID)</w:t>
      </w:r>
    </w:p>
    <w:p w:rsidR="00AE6536" w:rsidRDefault="00000000">
      <w:r>
        <w:rPr>
          <w:rFonts w:ascii="Times New Roman" w:eastAsia="宋体" w:hAnsi="Times New Roman"/>
          <w:sz w:val="24"/>
        </w:rPr>
        <w:t>[30] Park, T., et al. (2023). Benchmarking Deep Generative Models for Diverse Image Synthesis. CVPR.</w:t>
      </w:r>
    </w:p>
    <w:p w:rsidR="00AE6536" w:rsidRDefault="00AE6536"/>
    <w:p w:rsidR="00AE6536" w:rsidRDefault="00000000">
      <w:r>
        <w:rPr>
          <w:rFonts w:ascii="Times New Roman" w:eastAsia="宋体" w:hAnsi="Times New Roman"/>
          <w:sz w:val="24"/>
        </w:rPr>
        <w:t xml:space="preserve">2.7 </w:t>
      </w:r>
      <w:r>
        <w:rPr>
          <w:rFonts w:ascii="Times New Roman" w:eastAsia="宋体" w:hAnsi="Times New Roman"/>
          <w:sz w:val="24"/>
        </w:rPr>
        <w:t>最新前沿研究（</w:t>
      </w:r>
      <w:r>
        <w:rPr>
          <w:rFonts w:ascii="Times New Roman" w:eastAsia="宋体" w:hAnsi="Times New Roman"/>
          <w:sz w:val="24"/>
        </w:rPr>
        <w:t>2023-2024</w:t>
      </w:r>
      <w:r>
        <w:rPr>
          <w:rFonts w:ascii="Times New Roman" w:eastAsia="宋体" w:hAnsi="Times New Roman"/>
          <w:sz w:val="24"/>
        </w:rPr>
        <w:t>）</w:t>
      </w:r>
    </w:p>
    <w:p w:rsidR="00AE6536" w:rsidRDefault="00000000">
      <w:r>
        <w:rPr>
          <w:rFonts w:ascii="Times New Roman" w:eastAsia="宋体" w:hAnsi="Times New Roman"/>
          <w:sz w:val="24"/>
        </w:rPr>
        <w:t>[31] Esser, P., et al. (2023). Scaling Rectified Flow Transformers for High-Resolution Image Synthesis. arXiv.</w:t>
      </w:r>
    </w:p>
    <w:p w:rsidR="00AE6536" w:rsidRDefault="00000000">
      <w:r>
        <w:rPr>
          <w:rFonts w:ascii="Times New Roman" w:eastAsia="宋体" w:hAnsi="Times New Roman"/>
          <w:sz w:val="24"/>
        </w:rPr>
        <w:t>[32] Dai, H., et al. (2023). Emu Video: Factorizing Text-to-Video Generation. arXiv.</w:t>
      </w:r>
    </w:p>
    <w:p w:rsidR="00AE6536" w:rsidRDefault="00000000">
      <w:r>
        <w:rPr>
          <w:rFonts w:ascii="Times New Roman" w:eastAsia="宋体" w:hAnsi="Times New Roman"/>
          <w:sz w:val="24"/>
        </w:rPr>
        <w:t>[33] Blattmann, A., et al. (2023). Stable Video Diffusion: Scaling Latent Video Diffusion Models to Large Datasets. arXiv.</w:t>
      </w:r>
    </w:p>
    <w:p w:rsidR="00AE6536" w:rsidRDefault="00000000">
      <w:r>
        <w:rPr>
          <w:rFonts w:ascii="Times New Roman" w:eastAsia="宋体" w:hAnsi="Times New Roman"/>
          <w:sz w:val="24"/>
        </w:rPr>
        <w:t>[34] Peebles, W., &amp; Xie, S. (2023). Scalable Diffusion Models with Transformers. ICCV.</w:t>
      </w:r>
    </w:p>
    <w:p w:rsidR="00AE6536" w:rsidRDefault="00000000">
      <w:r>
        <w:rPr>
          <w:rFonts w:ascii="Times New Roman" w:eastAsia="宋体" w:hAnsi="Times New Roman"/>
          <w:sz w:val="24"/>
        </w:rPr>
        <w:t>[35] Chen, M., et al. (2024). Diffusion Model Alignment: A Survey. arXiv.</w:t>
      </w:r>
    </w:p>
    <w:p w:rsidR="00AE6536" w:rsidRDefault="00AE6536"/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三、基线方法与不足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3.1 </w:t>
      </w:r>
      <w:r>
        <w:rPr>
          <w:rFonts w:ascii="Times New Roman" w:eastAsia="宋体" w:hAnsi="Times New Roman"/>
          <w:sz w:val="24"/>
          <w:lang w:eastAsia="zh-CN"/>
        </w:rPr>
        <w:t>现有模型评估方法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3.1.1 </w:t>
      </w:r>
      <w:r>
        <w:rPr>
          <w:rFonts w:ascii="Times New Roman" w:eastAsia="宋体" w:hAnsi="Times New Roman"/>
          <w:sz w:val="24"/>
          <w:lang w:eastAsia="zh-CN"/>
        </w:rPr>
        <w:t>基于</w:t>
      </w:r>
      <w:r>
        <w:rPr>
          <w:rFonts w:ascii="Times New Roman" w:eastAsia="宋体" w:hAnsi="Times New Roman"/>
          <w:sz w:val="24"/>
          <w:lang w:eastAsia="zh-CN"/>
        </w:rPr>
        <w:t>CLIP</w:t>
      </w:r>
      <w:r>
        <w:rPr>
          <w:rFonts w:ascii="Times New Roman" w:eastAsia="宋体" w:hAnsi="Times New Roman"/>
          <w:sz w:val="24"/>
          <w:lang w:eastAsia="zh-CN"/>
        </w:rPr>
        <w:t>的评估方法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方法描述：使用</w:t>
      </w:r>
      <w:r>
        <w:rPr>
          <w:rFonts w:ascii="Times New Roman" w:eastAsia="宋体" w:hAnsi="Times New Roman"/>
          <w:sz w:val="24"/>
          <w:lang w:eastAsia="zh-CN"/>
        </w:rPr>
        <w:t>CLIP</w:t>
      </w:r>
      <w:r>
        <w:rPr>
          <w:rFonts w:ascii="Times New Roman" w:eastAsia="宋体" w:hAnsi="Times New Roman"/>
          <w:sz w:val="24"/>
          <w:lang w:eastAsia="zh-CN"/>
        </w:rPr>
        <w:t>模型计算文本提示词与生成图像之间的语义相似度，作为生成质量的评估指标。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CLIPScore</w:t>
      </w:r>
      <w:proofErr w:type="spellEnd"/>
      <w:r>
        <w:rPr>
          <w:rFonts w:ascii="Times New Roman" w:eastAsia="宋体" w:hAnsi="Times New Roman"/>
          <w:sz w:val="24"/>
          <w:lang w:eastAsia="zh-CN"/>
        </w:rPr>
        <w:t>是目前最常用的文本</w:t>
      </w:r>
      <w:r>
        <w:rPr>
          <w:rFonts w:ascii="Times New Roman" w:eastAsia="宋体" w:hAnsi="Times New Roman"/>
          <w:sz w:val="24"/>
          <w:lang w:eastAsia="zh-CN"/>
        </w:rPr>
        <w:t>-</w:t>
      </w:r>
      <w:r>
        <w:rPr>
          <w:rFonts w:ascii="Times New Roman" w:eastAsia="宋体" w:hAnsi="Times New Roman"/>
          <w:sz w:val="24"/>
          <w:lang w:eastAsia="zh-CN"/>
        </w:rPr>
        <w:t>图像一致性评估方法。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不足之处：（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</w:t>
      </w:r>
      <w:r>
        <w:rPr>
          <w:rFonts w:ascii="Times New Roman" w:eastAsia="宋体" w:hAnsi="Times New Roman"/>
          <w:sz w:val="24"/>
          <w:lang w:eastAsia="zh-CN"/>
        </w:rPr>
        <w:t>CLIP</w:t>
      </w:r>
      <w:r>
        <w:rPr>
          <w:rFonts w:ascii="Times New Roman" w:eastAsia="宋体" w:hAnsi="Times New Roman"/>
          <w:sz w:val="24"/>
          <w:lang w:eastAsia="zh-CN"/>
        </w:rPr>
        <w:t>模型本身存在偏差，对某些概念的理解不准确；（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）仅能评估整体语义一致性，无法检测细粒度的属性错误；（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）对于否定表达、数量等复杂语义，</w:t>
      </w:r>
      <w:r>
        <w:rPr>
          <w:rFonts w:ascii="Times New Roman" w:eastAsia="宋体" w:hAnsi="Times New Roman"/>
          <w:sz w:val="24"/>
          <w:lang w:eastAsia="zh-CN"/>
        </w:rPr>
        <w:t>CLIP</w:t>
      </w:r>
      <w:r>
        <w:rPr>
          <w:rFonts w:ascii="Times New Roman" w:eastAsia="宋体" w:hAnsi="Times New Roman"/>
          <w:sz w:val="24"/>
          <w:lang w:eastAsia="zh-CN"/>
        </w:rPr>
        <w:t>评估效果有限；（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）无法区分模型是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正确生成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还是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表面正确但实际错误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3.1.2 </w:t>
      </w:r>
      <w:r>
        <w:rPr>
          <w:rFonts w:ascii="Times New Roman" w:eastAsia="宋体" w:hAnsi="Times New Roman"/>
          <w:sz w:val="24"/>
          <w:lang w:eastAsia="zh-CN"/>
        </w:rPr>
        <w:t>基于</w:t>
      </w:r>
      <w:r>
        <w:rPr>
          <w:rFonts w:ascii="Times New Roman" w:eastAsia="宋体" w:hAnsi="Times New Roman"/>
          <w:sz w:val="24"/>
          <w:lang w:eastAsia="zh-CN"/>
        </w:rPr>
        <w:t>FID</w:t>
      </w:r>
      <w:r>
        <w:rPr>
          <w:rFonts w:ascii="Times New Roman" w:eastAsia="宋体" w:hAnsi="Times New Roman"/>
          <w:sz w:val="24"/>
          <w:lang w:eastAsia="zh-CN"/>
        </w:rPr>
        <w:t>的评估方法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方法描述：计算生成图像分布与真实图像分布之间的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Frechet</w:t>
      </w:r>
      <w:proofErr w:type="spellEnd"/>
      <w:r>
        <w:rPr>
          <w:rFonts w:ascii="Times New Roman" w:eastAsia="宋体" w:hAnsi="Times New Roman"/>
          <w:sz w:val="24"/>
          <w:lang w:eastAsia="zh-CN"/>
        </w:rPr>
        <w:t>距离，用于评估生成图像的整体质量和多样性。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不足之处：（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）需要大量参考图像，计算成本高；（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）仅评估分布层面的质量，无法检测单个样本的问题；（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）与人类感知质量的相关性存在争议；（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）无法评估文本</w:t>
      </w:r>
      <w:r>
        <w:rPr>
          <w:rFonts w:ascii="Times New Roman" w:eastAsia="宋体" w:hAnsi="Times New Roman"/>
          <w:sz w:val="24"/>
          <w:lang w:eastAsia="zh-CN"/>
        </w:rPr>
        <w:t>-</w:t>
      </w:r>
      <w:r>
        <w:rPr>
          <w:rFonts w:ascii="Times New Roman" w:eastAsia="宋体" w:hAnsi="Times New Roman"/>
          <w:sz w:val="24"/>
          <w:lang w:eastAsia="zh-CN"/>
        </w:rPr>
        <w:t>图像一致性。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3.1.3 </w:t>
      </w:r>
      <w:r>
        <w:rPr>
          <w:rFonts w:ascii="Times New Roman" w:eastAsia="宋体" w:hAnsi="Times New Roman"/>
          <w:sz w:val="24"/>
          <w:lang w:eastAsia="zh-CN"/>
        </w:rPr>
        <w:t>基于人工评估的方法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方法描述：通过人工标注对生成图像进行质量评分，包括文本一致性、图像质量、美学评分等维度。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不足之处：（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）成本高昂，难以大规模开展；（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）标注者之间存在主观差异，一致性难以保证；（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）无法实时评估，不适合自动化检测场景；（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）缺乏可复现性，难以进行公平比较。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3.2 </w:t>
      </w:r>
      <w:r>
        <w:rPr>
          <w:rFonts w:ascii="Times New Roman" w:eastAsia="宋体" w:hAnsi="Times New Roman"/>
          <w:sz w:val="24"/>
          <w:lang w:eastAsia="zh-CN"/>
        </w:rPr>
        <w:t>现有安全性检测方法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3.2.1 </w:t>
      </w:r>
      <w:r>
        <w:rPr>
          <w:rFonts w:ascii="Times New Roman" w:eastAsia="宋体" w:hAnsi="Times New Roman"/>
          <w:sz w:val="24"/>
          <w:lang w:eastAsia="zh-CN"/>
        </w:rPr>
        <w:t>基于分类器的安全检测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方法描述：使用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预训练</w:t>
      </w:r>
      <w:proofErr w:type="gramEnd"/>
      <w:r>
        <w:rPr>
          <w:rFonts w:ascii="Times New Roman" w:eastAsia="宋体" w:hAnsi="Times New Roman"/>
          <w:sz w:val="24"/>
          <w:lang w:eastAsia="zh-CN"/>
        </w:rPr>
        <w:t>的分类器（如</w:t>
      </w:r>
      <w:r>
        <w:rPr>
          <w:rFonts w:ascii="Times New Roman" w:eastAsia="宋体" w:hAnsi="Times New Roman"/>
          <w:sz w:val="24"/>
          <w:lang w:eastAsia="zh-CN"/>
        </w:rPr>
        <w:t>NSFW</w:t>
      </w:r>
      <w:r>
        <w:rPr>
          <w:rFonts w:ascii="Times New Roman" w:eastAsia="宋体" w:hAnsi="Times New Roman"/>
          <w:sz w:val="24"/>
          <w:lang w:eastAsia="zh-CN"/>
        </w:rPr>
        <w:t>分类器、内容安全分类器）对生成图像进行安全检测。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不足之处：（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）分类器覆盖范围有限，无法检测所有类型的不安全内容；（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）对于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边界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内容的判断存在争议；（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）无法检测语义层面的安全问题；（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）分类器本身可能存在偏差。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3.2.2 </w:t>
      </w:r>
      <w:r>
        <w:rPr>
          <w:rFonts w:ascii="Times New Roman" w:eastAsia="宋体" w:hAnsi="Times New Roman"/>
          <w:sz w:val="24"/>
          <w:lang w:eastAsia="zh-CN"/>
        </w:rPr>
        <w:t>基于对抗测试的安全评估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方法描述：设计对抗性提示词测试模型的安全边界，评估模型对恶意输入的防御能力。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不足之处：（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）对抗样本设计依赖人工经验，覆盖范围有限；（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）难以系统性地评估所有安全风险；（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）主要关注恶意攻击场景，忽略了模型自发产生的错误；（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）缺乏对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自我欺骗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现象的关注。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3.3 </w:t>
      </w:r>
      <w:r>
        <w:rPr>
          <w:rFonts w:ascii="Times New Roman" w:eastAsia="宋体" w:hAnsi="Times New Roman"/>
          <w:sz w:val="24"/>
          <w:lang w:eastAsia="zh-CN"/>
        </w:rPr>
        <w:t>现有置信度估计方法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3.3.1 </w:t>
      </w:r>
      <w:r>
        <w:rPr>
          <w:rFonts w:ascii="Times New Roman" w:eastAsia="宋体" w:hAnsi="Times New Roman"/>
          <w:sz w:val="24"/>
          <w:lang w:eastAsia="zh-CN"/>
        </w:rPr>
        <w:t>基于采样的不确定性估计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方法描述：通过多次采样生成多个结果，计算结果之间的差异作为不确定性的度量。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不足之处：（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）需要多次采样，计算成本高；（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）仅能估计输出层面的不确定性，无法捕捉模型内部状态；（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）对于扩散模型，采样过程本身的随机性可能掩盖真实的不确定性；（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）缺乏与生成质量的关联分析。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3.3.2 </w:t>
      </w:r>
      <w:r>
        <w:rPr>
          <w:rFonts w:ascii="Times New Roman" w:eastAsia="宋体" w:hAnsi="Times New Roman"/>
          <w:sz w:val="24"/>
          <w:lang w:eastAsia="zh-CN"/>
        </w:rPr>
        <w:t>基于梯度的置信度估计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方法描述：利用模型梯度信息估计预测的置信度，如梯度范数、梯度方差等。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不足之处：（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）需要计算梯度，内存开销大；（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）对于大规模扩散模型，梯度计算不现实；（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）梯度信息与置信度的关系尚未充分研究；（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）缺乏针对扩散模型的专门设计。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3.4 </w:t>
      </w:r>
      <w:r>
        <w:rPr>
          <w:rFonts w:ascii="Times New Roman" w:eastAsia="宋体" w:hAnsi="Times New Roman"/>
          <w:sz w:val="24"/>
          <w:lang w:eastAsia="zh-CN"/>
        </w:rPr>
        <w:t>研究空白总结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基于以上分析，当前研究存在以下关键空白：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空白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：缺乏对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自我欺骗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现象的系统性研究。现有研究主要关注模型的外部表现（生成质量、安全性），忽略了模型内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部置</w:t>
      </w:r>
      <w:proofErr w:type="gramEnd"/>
      <w:r>
        <w:rPr>
          <w:rFonts w:ascii="Times New Roman" w:eastAsia="宋体" w:hAnsi="Times New Roman"/>
          <w:sz w:val="24"/>
          <w:lang w:eastAsia="zh-CN"/>
        </w:rPr>
        <w:t>信度与外部一致性之间的差异。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空白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：缺乏轻量级、可复现的检测方法。现有方法要么计算成本高，要么依赖人工评估，难以在实际应用中部署。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空白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：缺乏对自我欺骗触发机制的深入分析。现有研究缺乏对提示词结构、模型架构、采样策略等因素如何影响自我欺骗的系统性分析。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空白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：缺乏可复现的评估基准。现有评估方法缺乏统一标准，难以进行公平比较和复现。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空白</w:t>
      </w:r>
      <w:r>
        <w:rPr>
          <w:rFonts w:ascii="Times New Roman" w:eastAsia="宋体" w:hAnsi="Times New Roman"/>
          <w:sz w:val="24"/>
          <w:lang w:eastAsia="zh-CN"/>
        </w:rPr>
        <w:t>5</w:t>
      </w:r>
      <w:r>
        <w:rPr>
          <w:rFonts w:ascii="Times New Roman" w:eastAsia="宋体" w:hAnsi="Times New Roman"/>
          <w:sz w:val="24"/>
          <w:lang w:eastAsia="zh-CN"/>
        </w:rPr>
        <w:t>：缺乏开源的代码和数据。现有研究大多不公开代码和数据，阻碍了领域发展。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四、研究地图要点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4.1 </w:t>
      </w:r>
      <w:r>
        <w:rPr>
          <w:rFonts w:ascii="Times New Roman" w:eastAsia="宋体" w:hAnsi="Times New Roman"/>
          <w:sz w:val="24"/>
          <w:lang w:eastAsia="zh-CN"/>
        </w:rPr>
        <w:t>研究目标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本研究旨在：（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）首次系统定义和量化扩散模型的自我欺骗行为；（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）提出轻量级、可复现的检测方法；（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）构建可复现的评估基准；（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）开源代码和数据，服务研究社区。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4.2 </w:t>
      </w:r>
      <w:r>
        <w:rPr>
          <w:rFonts w:ascii="Times New Roman" w:eastAsia="宋体" w:hAnsi="Times New Roman"/>
          <w:sz w:val="24"/>
          <w:lang w:eastAsia="zh-CN"/>
        </w:rPr>
        <w:t>研究内容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4.2.1 </w:t>
      </w:r>
      <w:r>
        <w:rPr>
          <w:rFonts w:ascii="Times New Roman" w:eastAsia="宋体" w:hAnsi="Times New Roman"/>
          <w:sz w:val="24"/>
          <w:lang w:eastAsia="zh-CN"/>
        </w:rPr>
        <w:t>自我欺骗的量化表征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研究内容：（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）建立自我欺骗的形式化定义；（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）设计内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部置</w:t>
      </w:r>
      <w:proofErr w:type="gramEnd"/>
      <w:r>
        <w:rPr>
          <w:rFonts w:ascii="Times New Roman" w:eastAsia="宋体" w:hAnsi="Times New Roman"/>
          <w:sz w:val="24"/>
          <w:lang w:eastAsia="zh-CN"/>
        </w:rPr>
        <w:t>信度估计方法，包括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去噪预测</w:t>
      </w:r>
      <w:proofErr w:type="gramEnd"/>
      <w:r>
        <w:rPr>
          <w:rFonts w:ascii="Times New Roman" w:eastAsia="宋体" w:hAnsi="Times New Roman"/>
          <w:sz w:val="24"/>
          <w:lang w:eastAsia="zh-CN"/>
        </w:rPr>
        <w:t>方差、</w:t>
      </w:r>
      <w:r>
        <w:rPr>
          <w:rFonts w:ascii="Times New Roman" w:eastAsia="宋体" w:hAnsi="Times New Roman"/>
          <w:sz w:val="24"/>
          <w:lang w:eastAsia="zh-CN"/>
        </w:rPr>
        <w:t>Cross-Attention</w:t>
      </w:r>
      <w:r>
        <w:rPr>
          <w:rFonts w:ascii="Times New Roman" w:eastAsia="宋体" w:hAnsi="Times New Roman"/>
          <w:sz w:val="24"/>
          <w:lang w:eastAsia="zh-CN"/>
        </w:rPr>
        <w:t>权重分布、时间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步预测</w:t>
      </w:r>
      <w:proofErr w:type="gramEnd"/>
      <w:r>
        <w:rPr>
          <w:rFonts w:ascii="Times New Roman" w:eastAsia="宋体" w:hAnsi="Times New Roman"/>
          <w:sz w:val="24"/>
          <w:lang w:eastAsia="zh-CN"/>
        </w:rPr>
        <w:t>一致性；（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）设计外部一致性验证方法，包括</w:t>
      </w:r>
      <w:r>
        <w:rPr>
          <w:rFonts w:ascii="Times New Roman" w:eastAsia="宋体" w:hAnsi="Times New Roman"/>
          <w:sz w:val="24"/>
          <w:lang w:eastAsia="zh-CN"/>
        </w:rPr>
        <w:t>CLIP</w:t>
      </w:r>
      <w:r>
        <w:rPr>
          <w:rFonts w:ascii="Times New Roman" w:eastAsia="宋体" w:hAnsi="Times New Roman"/>
          <w:sz w:val="24"/>
          <w:lang w:eastAsia="zh-CN"/>
        </w:rPr>
        <w:t>语义一致性、实体检测匹配、属性验证；（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）构建自我欺骗评分体系。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预期产出：（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）自我欺骗的形式化定义文档；（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部置</w:t>
      </w:r>
      <w:proofErr w:type="gramEnd"/>
      <w:r>
        <w:rPr>
          <w:rFonts w:ascii="Times New Roman" w:eastAsia="宋体" w:hAnsi="Times New Roman"/>
          <w:sz w:val="24"/>
          <w:lang w:eastAsia="zh-CN"/>
        </w:rPr>
        <w:t>信度估计模块；（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）外部一致性验证模块；（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）自我欺骗评分计算方法。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4.2.2 </w:t>
      </w:r>
      <w:r>
        <w:rPr>
          <w:rFonts w:ascii="Times New Roman" w:eastAsia="宋体" w:hAnsi="Times New Roman"/>
          <w:sz w:val="24"/>
          <w:lang w:eastAsia="zh-CN"/>
        </w:rPr>
        <w:t>自我欺骗现象统计分析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研究内容：（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）在多个主流扩散模型上统计自我欺骗的发生频率；（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）分析不同提示词类型下自我欺骗的分布特征；（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）构建自我欺骗案例库；（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）分析自我欺骗与生成质量的关系。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预期产出：（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）自我欺骗统计报告；（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）案例分析文档；（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）自我欺骗案例库；（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）分布特征可视化图表。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4.2.3 </w:t>
      </w:r>
      <w:r>
        <w:rPr>
          <w:rFonts w:ascii="Times New Roman" w:eastAsia="宋体" w:hAnsi="Times New Roman"/>
          <w:sz w:val="24"/>
          <w:lang w:eastAsia="zh-CN"/>
        </w:rPr>
        <w:t>自我欺骗触发因素分析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研究内容：（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）设计对照实验，分析提示词长度、实体数量、属性复杂度、否定表达、空间关系等因素的影响；（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）分析不同模型架构下自我欺骗的差异；（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）分析采样策略（如</w:t>
      </w:r>
      <w:r>
        <w:rPr>
          <w:rFonts w:ascii="Times New Roman" w:eastAsia="宋体" w:hAnsi="Times New Roman"/>
          <w:sz w:val="24"/>
          <w:lang w:eastAsia="zh-CN"/>
        </w:rPr>
        <w:t>CFG scale</w:t>
      </w:r>
      <w:r>
        <w:rPr>
          <w:rFonts w:ascii="Times New Roman" w:eastAsia="宋体" w:hAnsi="Times New Roman"/>
          <w:sz w:val="24"/>
          <w:lang w:eastAsia="zh-CN"/>
        </w:rPr>
        <w:t>、采样步数）的影响；（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）构建触发因素重要性排序。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预期产出：（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）触发因素分析报告；（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）因素影响量化结果；（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）触发因素重要性排序；（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）高风险提示</w:t>
      </w:r>
      <w:proofErr w:type="gramStart"/>
      <w:r>
        <w:rPr>
          <w:rFonts w:ascii="Times New Roman" w:eastAsia="宋体" w:hAnsi="Times New Roman"/>
          <w:sz w:val="24"/>
          <w:lang w:eastAsia="zh-CN"/>
        </w:rPr>
        <w:t>词特征</w:t>
      </w:r>
      <w:proofErr w:type="gramEnd"/>
      <w:r>
        <w:rPr>
          <w:rFonts w:ascii="Times New Roman" w:eastAsia="宋体" w:hAnsi="Times New Roman"/>
          <w:sz w:val="24"/>
          <w:lang w:eastAsia="zh-CN"/>
        </w:rPr>
        <w:t>总结。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4.2.4 </w:t>
      </w:r>
      <w:r>
        <w:rPr>
          <w:rFonts w:ascii="Times New Roman" w:eastAsia="宋体" w:hAnsi="Times New Roman"/>
          <w:sz w:val="24"/>
          <w:lang w:eastAsia="zh-CN"/>
        </w:rPr>
        <w:t>自我欺骗检测方法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研究内容：（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）设计三阶段检测框架：内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部置</w:t>
      </w:r>
      <w:proofErr w:type="gramEnd"/>
      <w:r>
        <w:rPr>
          <w:rFonts w:ascii="Times New Roman" w:eastAsia="宋体" w:hAnsi="Times New Roman"/>
          <w:sz w:val="24"/>
          <w:lang w:eastAsia="zh-CN"/>
        </w:rPr>
        <w:t>信度估计、外部一致性验证、综合判定；（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）优化检测方法的计算效率，确保单卡</w:t>
      </w:r>
      <w:r>
        <w:rPr>
          <w:rFonts w:ascii="Times New Roman" w:eastAsia="宋体" w:hAnsi="Times New Roman"/>
          <w:sz w:val="24"/>
          <w:lang w:eastAsia="zh-CN"/>
        </w:rPr>
        <w:t>GPU</w:t>
      </w:r>
      <w:r>
        <w:rPr>
          <w:rFonts w:ascii="Times New Roman" w:eastAsia="宋体" w:hAnsi="Times New Roman"/>
          <w:sz w:val="24"/>
          <w:lang w:eastAsia="zh-CN"/>
        </w:rPr>
        <w:t>可运行；（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）构建标注数据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集用于</w:t>
      </w:r>
      <w:proofErr w:type="gramEnd"/>
      <w:r>
        <w:rPr>
          <w:rFonts w:ascii="Times New Roman" w:eastAsia="宋体" w:hAnsi="Times New Roman"/>
          <w:sz w:val="24"/>
          <w:lang w:eastAsia="zh-CN"/>
        </w:rPr>
        <w:t>方法验证；（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）评估检测方法的准确率、召回率等指标。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预期产出：（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）检测方法代码；（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）标注数据集；（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）检测性能评估报告；（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）方法使用文档。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4.3 </w:t>
      </w:r>
      <w:r>
        <w:rPr>
          <w:rFonts w:ascii="Times New Roman" w:eastAsia="宋体" w:hAnsi="Times New Roman"/>
          <w:sz w:val="24"/>
          <w:lang w:eastAsia="zh-CN"/>
        </w:rPr>
        <w:t>技术路线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第一阶段（第</w:t>
      </w:r>
      <w:r>
        <w:rPr>
          <w:rFonts w:ascii="Times New Roman" w:eastAsia="宋体" w:hAnsi="Times New Roman"/>
          <w:sz w:val="24"/>
          <w:lang w:eastAsia="zh-CN"/>
        </w:rPr>
        <w:t>1-2</w:t>
      </w:r>
      <w:r>
        <w:rPr>
          <w:rFonts w:ascii="Times New Roman" w:eastAsia="宋体" w:hAnsi="Times New Roman"/>
          <w:sz w:val="24"/>
          <w:lang w:eastAsia="zh-CN"/>
        </w:rPr>
        <w:t>周）：文献调研与问题定义。系统梳理相关文献，完善自我欺骗的定义和分类框架，确定研究方案。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第二阶段（第</w:t>
      </w:r>
      <w:r>
        <w:rPr>
          <w:rFonts w:ascii="Times New Roman" w:eastAsia="宋体" w:hAnsi="Times New Roman"/>
          <w:sz w:val="24"/>
          <w:lang w:eastAsia="zh-CN"/>
        </w:rPr>
        <w:t>3-4</w:t>
      </w:r>
      <w:r>
        <w:rPr>
          <w:rFonts w:ascii="Times New Roman" w:eastAsia="宋体" w:hAnsi="Times New Roman"/>
          <w:sz w:val="24"/>
          <w:lang w:eastAsia="zh-CN"/>
        </w:rPr>
        <w:t>周）：代码框架搭建。搭建实验代码框架，实现内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部置</w:t>
      </w:r>
      <w:proofErr w:type="gramEnd"/>
      <w:r>
        <w:rPr>
          <w:rFonts w:ascii="Times New Roman" w:eastAsia="宋体" w:hAnsi="Times New Roman"/>
          <w:sz w:val="24"/>
          <w:lang w:eastAsia="zh-CN"/>
        </w:rPr>
        <w:t>信度估计和外部一致性验证模块，确保代码可复现性。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第三阶段（第</w:t>
      </w:r>
      <w:r>
        <w:rPr>
          <w:rFonts w:ascii="Times New Roman" w:eastAsia="宋体" w:hAnsi="Times New Roman"/>
          <w:sz w:val="24"/>
          <w:lang w:eastAsia="zh-CN"/>
        </w:rPr>
        <w:t>5-6</w:t>
      </w:r>
      <w:r>
        <w:rPr>
          <w:rFonts w:ascii="Times New Roman" w:eastAsia="宋体" w:hAnsi="Times New Roman"/>
          <w:sz w:val="24"/>
          <w:lang w:eastAsia="zh-CN"/>
        </w:rPr>
        <w:t>周）：现象统计实验。在</w:t>
      </w:r>
      <w:r>
        <w:rPr>
          <w:rFonts w:ascii="Times New Roman" w:eastAsia="宋体" w:hAnsi="Times New Roman"/>
          <w:sz w:val="24"/>
          <w:lang w:eastAsia="zh-CN"/>
        </w:rPr>
        <w:t>SD v1.5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SD v2.1</w:t>
      </w:r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SDXL</w:t>
      </w:r>
      <w:r>
        <w:rPr>
          <w:rFonts w:ascii="Times New Roman" w:eastAsia="宋体" w:hAnsi="Times New Roman"/>
          <w:sz w:val="24"/>
          <w:lang w:eastAsia="zh-CN"/>
        </w:rPr>
        <w:t>等模型上进行自我欺骗现象统计，构建案例库。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第四阶段（第</w:t>
      </w:r>
      <w:r>
        <w:rPr>
          <w:rFonts w:ascii="Times New Roman" w:eastAsia="宋体" w:hAnsi="Times New Roman"/>
          <w:sz w:val="24"/>
          <w:lang w:eastAsia="zh-CN"/>
        </w:rPr>
        <w:t>7-8</w:t>
      </w:r>
      <w:r>
        <w:rPr>
          <w:rFonts w:ascii="Times New Roman" w:eastAsia="宋体" w:hAnsi="Times New Roman"/>
          <w:sz w:val="24"/>
          <w:lang w:eastAsia="zh-CN"/>
        </w:rPr>
        <w:t>周）：触发因素实验。设计对照实验，分析各因素对自我欺骗的影响，</w:t>
      </w:r>
      <w:proofErr w:type="gramStart"/>
      <w:r>
        <w:rPr>
          <w:rFonts w:ascii="Times New Roman" w:eastAsia="宋体" w:hAnsi="Times New Roman"/>
          <w:sz w:val="24"/>
          <w:lang w:eastAsia="zh-CN"/>
        </w:rPr>
        <w:t>总结高</w:t>
      </w:r>
      <w:proofErr w:type="gramEnd"/>
      <w:r>
        <w:rPr>
          <w:rFonts w:ascii="Times New Roman" w:eastAsia="宋体" w:hAnsi="Times New Roman"/>
          <w:sz w:val="24"/>
          <w:lang w:eastAsia="zh-CN"/>
        </w:rPr>
        <w:t>风险特征。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第五阶段（第</w:t>
      </w:r>
      <w:r>
        <w:rPr>
          <w:rFonts w:ascii="Times New Roman" w:eastAsia="宋体" w:hAnsi="Times New Roman"/>
          <w:sz w:val="24"/>
          <w:lang w:eastAsia="zh-CN"/>
        </w:rPr>
        <w:t>9-10</w:t>
      </w:r>
      <w:r>
        <w:rPr>
          <w:rFonts w:ascii="Times New Roman" w:eastAsia="宋体" w:hAnsi="Times New Roman"/>
          <w:sz w:val="24"/>
          <w:lang w:eastAsia="zh-CN"/>
        </w:rPr>
        <w:t>周）：检测方法验证。构建标注数据集，验证检测方法的有效性，优化检测性能。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第六阶段（第</w:t>
      </w:r>
      <w:r>
        <w:rPr>
          <w:rFonts w:ascii="Times New Roman" w:eastAsia="宋体" w:hAnsi="Times New Roman"/>
          <w:sz w:val="24"/>
          <w:lang w:eastAsia="zh-CN"/>
        </w:rPr>
        <w:t>11-12</w:t>
      </w:r>
      <w:r>
        <w:rPr>
          <w:rFonts w:ascii="Times New Roman" w:eastAsia="宋体" w:hAnsi="Times New Roman"/>
          <w:sz w:val="24"/>
          <w:lang w:eastAsia="zh-CN"/>
        </w:rPr>
        <w:t>周）：论文撰写与开源准备。撰写论文初稿，整理代码和数据，准备开源发布。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4.4 </w:t>
      </w:r>
      <w:r>
        <w:rPr>
          <w:rFonts w:ascii="Times New Roman" w:eastAsia="宋体" w:hAnsi="Times New Roman"/>
          <w:sz w:val="24"/>
          <w:lang w:eastAsia="zh-CN"/>
        </w:rPr>
        <w:t>可复现性保障措施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4.4.1 </w:t>
      </w:r>
      <w:r>
        <w:rPr>
          <w:rFonts w:ascii="Times New Roman" w:eastAsia="宋体" w:hAnsi="Times New Roman"/>
          <w:sz w:val="24"/>
          <w:lang w:eastAsia="zh-CN"/>
        </w:rPr>
        <w:t>代码规范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措施：（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）采用模块化设计，各功能模块独立可测试；（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）提供详细的配置文件，记录所有实验参数；（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）提供完整的运行脚本，一键复现实验；（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）编写详细的</w:t>
      </w:r>
      <w:r>
        <w:rPr>
          <w:rFonts w:ascii="Times New Roman" w:eastAsia="宋体" w:hAnsi="Times New Roman"/>
          <w:sz w:val="24"/>
          <w:lang w:eastAsia="zh-CN"/>
        </w:rPr>
        <w:t>README</w:t>
      </w:r>
      <w:r>
        <w:rPr>
          <w:rFonts w:ascii="Times New Roman" w:eastAsia="宋体" w:hAnsi="Times New Roman"/>
          <w:sz w:val="24"/>
          <w:lang w:eastAsia="zh-CN"/>
        </w:rPr>
        <w:t>文档，说明环境配置和使用方法。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4.4.2 </w:t>
      </w:r>
      <w:r>
        <w:rPr>
          <w:rFonts w:ascii="Times New Roman" w:eastAsia="宋体" w:hAnsi="Times New Roman"/>
          <w:sz w:val="24"/>
          <w:lang w:eastAsia="zh-CN"/>
        </w:rPr>
        <w:t>随机种子固定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措施：（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）固定所有随机种子（</w:t>
      </w:r>
      <w:r>
        <w:rPr>
          <w:rFonts w:ascii="Times New Roman" w:eastAsia="宋体" w:hAnsi="Times New Roman"/>
          <w:sz w:val="24"/>
          <w:lang w:eastAsia="zh-CN"/>
        </w:rPr>
        <w:t>random</w:t>
      </w:r>
      <w:r>
        <w:rPr>
          <w:rFonts w:ascii="Times New Roman" w:eastAsia="宋体" w:hAnsi="Times New Roman"/>
          <w:sz w:val="24"/>
          <w:lang w:eastAsia="zh-CN"/>
        </w:rPr>
        <w:t>、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numpy</w:t>
      </w:r>
      <w:proofErr w:type="spellEnd"/>
      <w:r>
        <w:rPr>
          <w:rFonts w:ascii="Times New Roman" w:eastAsia="宋体" w:hAnsi="Times New Roman"/>
          <w:sz w:val="24"/>
          <w:lang w:eastAsia="zh-CN"/>
        </w:rPr>
        <w:t>、</w:t>
      </w:r>
      <w:r>
        <w:rPr>
          <w:rFonts w:ascii="Times New Roman" w:eastAsia="宋体" w:hAnsi="Times New Roman"/>
          <w:sz w:val="24"/>
          <w:lang w:eastAsia="zh-CN"/>
        </w:rPr>
        <w:t>torch</w:t>
      </w:r>
      <w:r>
        <w:rPr>
          <w:rFonts w:ascii="Times New Roman" w:eastAsia="宋体" w:hAnsi="Times New Roman"/>
          <w:sz w:val="24"/>
          <w:lang w:eastAsia="zh-CN"/>
        </w:rPr>
        <w:t>）；（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）设置</w:t>
      </w:r>
      <w:r>
        <w:rPr>
          <w:rFonts w:ascii="Times New Roman" w:eastAsia="宋体" w:hAnsi="Times New Roman"/>
          <w:sz w:val="24"/>
          <w:lang w:eastAsia="zh-CN"/>
        </w:rPr>
        <w:t>CUDA</w:t>
      </w:r>
      <w:r>
        <w:rPr>
          <w:rFonts w:ascii="Times New Roman" w:eastAsia="宋体" w:hAnsi="Times New Roman"/>
          <w:sz w:val="24"/>
          <w:lang w:eastAsia="zh-CN"/>
        </w:rPr>
        <w:t>确定性模式；（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）记录每次实验的种子值；（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）提供种子敏感性分析。</w:t>
      </w:r>
    </w:p>
    <w:p w:rsidR="00AE6536" w:rsidRDefault="00AE6536">
      <w:pPr>
        <w:rPr>
          <w:lang w:eastAsia="zh-CN"/>
        </w:rPr>
      </w:pPr>
    </w:p>
    <w:p w:rsidR="00AE6536" w:rsidRDefault="00000000">
      <w:r>
        <w:rPr>
          <w:rFonts w:ascii="Times New Roman" w:eastAsia="宋体" w:hAnsi="Times New Roman"/>
          <w:sz w:val="24"/>
        </w:rPr>
        <w:t xml:space="preserve">4.4.3 </w:t>
      </w:r>
      <w:proofErr w:type="spellStart"/>
      <w:r>
        <w:rPr>
          <w:rFonts w:ascii="Times New Roman" w:eastAsia="宋体" w:hAnsi="Times New Roman"/>
          <w:sz w:val="24"/>
        </w:rPr>
        <w:t>环境配置</w:t>
      </w:r>
      <w:proofErr w:type="spellEnd"/>
    </w:p>
    <w:p w:rsidR="00AE6536" w:rsidRDefault="00000000">
      <w:r>
        <w:rPr>
          <w:rFonts w:ascii="Times New Roman" w:eastAsia="宋体" w:hAnsi="Times New Roman"/>
          <w:sz w:val="24"/>
        </w:rPr>
        <w:t>措施：（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）提供完整的</w:t>
      </w:r>
      <w:r>
        <w:rPr>
          <w:rFonts w:ascii="Times New Roman" w:eastAsia="宋体" w:hAnsi="Times New Roman"/>
          <w:sz w:val="24"/>
        </w:rPr>
        <w:t>requirements.txt</w:t>
      </w:r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）记录</w:t>
      </w:r>
      <w:r>
        <w:rPr>
          <w:rFonts w:ascii="Times New Roman" w:eastAsia="宋体" w:hAnsi="Times New Roman"/>
          <w:sz w:val="24"/>
        </w:rPr>
        <w:t>CUDA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>Python</w:t>
      </w:r>
      <w:r>
        <w:rPr>
          <w:rFonts w:ascii="Times New Roman" w:eastAsia="宋体" w:hAnsi="Times New Roman"/>
          <w:sz w:val="24"/>
        </w:rPr>
        <w:t>版本；（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）提供</w:t>
      </w:r>
      <w:r>
        <w:rPr>
          <w:rFonts w:ascii="Times New Roman" w:eastAsia="宋体" w:hAnsi="Times New Roman"/>
          <w:sz w:val="24"/>
        </w:rPr>
        <w:t>Docker</w:t>
      </w:r>
      <w:r>
        <w:rPr>
          <w:rFonts w:ascii="Times New Roman" w:eastAsia="宋体" w:hAnsi="Times New Roman"/>
          <w:sz w:val="24"/>
        </w:rPr>
        <w:t>镜像；（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）详细说明硬件要求。</w:t>
      </w:r>
    </w:p>
    <w:p w:rsidR="00AE6536" w:rsidRDefault="00AE6536"/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4.4.4 </w:t>
      </w:r>
      <w:r>
        <w:rPr>
          <w:rFonts w:ascii="Times New Roman" w:eastAsia="宋体" w:hAnsi="Times New Roman"/>
          <w:sz w:val="24"/>
          <w:lang w:eastAsia="zh-CN"/>
        </w:rPr>
        <w:t>实验记录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措施：（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）使用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wandb</w:t>
      </w:r>
      <w:proofErr w:type="spellEnd"/>
      <w:r>
        <w:rPr>
          <w:rFonts w:ascii="Times New Roman" w:eastAsia="宋体" w:hAnsi="Times New Roman"/>
          <w:sz w:val="24"/>
          <w:lang w:eastAsia="zh-CN"/>
        </w:rPr>
        <w:t>或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tensorboard</w:t>
      </w:r>
      <w:proofErr w:type="spellEnd"/>
      <w:r>
        <w:rPr>
          <w:rFonts w:ascii="Times New Roman" w:eastAsia="宋体" w:hAnsi="Times New Roman"/>
          <w:sz w:val="24"/>
          <w:lang w:eastAsia="zh-CN"/>
        </w:rPr>
        <w:t>记录实验过程；（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）保存所有中间结果；（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）提供实验日志；（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）记录</w:t>
      </w:r>
      <w:r>
        <w:rPr>
          <w:rFonts w:ascii="Times New Roman" w:eastAsia="宋体" w:hAnsi="Times New Roman"/>
          <w:sz w:val="24"/>
          <w:lang w:eastAsia="zh-CN"/>
        </w:rPr>
        <w:t>GPU</w:t>
      </w:r>
      <w:r>
        <w:rPr>
          <w:rFonts w:ascii="Times New Roman" w:eastAsia="宋体" w:hAnsi="Times New Roman"/>
          <w:sz w:val="24"/>
          <w:lang w:eastAsia="zh-CN"/>
        </w:rPr>
        <w:t>内存和计算时间。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4.5 </w:t>
      </w:r>
      <w:r>
        <w:rPr>
          <w:rFonts w:ascii="Times New Roman" w:eastAsia="宋体" w:hAnsi="Times New Roman"/>
          <w:sz w:val="24"/>
          <w:lang w:eastAsia="zh-CN"/>
        </w:rPr>
        <w:t>关键挑战与应对策略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4.5.1 </w:t>
      </w:r>
      <w:r>
        <w:rPr>
          <w:rFonts w:ascii="Times New Roman" w:eastAsia="宋体" w:hAnsi="Times New Roman"/>
          <w:sz w:val="24"/>
          <w:lang w:eastAsia="zh-CN"/>
        </w:rPr>
        <w:t>自我欺骗的量化难度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挑战：自我欺骗是一个抽象概念，难以直接量化。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应对策略：（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）将自我欺骗分解为内</w:t>
      </w:r>
      <w:proofErr w:type="gramStart"/>
      <w:r>
        <w:rPr>
          <w:rFonts w:ascii="Times New Roman" w:eastAsia="宋体" w:hAnsi="Times New Roman"/>
          <w:sz w:val="24"/>
          <w:lang w:eastAsia="zh-CN"/>
        </w:rPr>
        <w:t>部置</w:t>
      </w:r>
      <w:proofErr w:type="gramEnd"/>
      <w:r>
        <w:rPr>
          <w:rFonts w:ascii="Times New Roman" w:eastAsia="宋体" w:hAnsi="Times New Roman"/>
          <w:sz w:val="24"/>
          <w:lang w:eastAsia="zh-CN"/>
        </w:rPr>
        <w:t>信度和外部一致性两个可量化维度；（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）设计多种量化指标，综合评估；（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）通过人工标注验证量化指标的有效性。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4.5.2 </w:t>
      </w:r>
      <w:r>
        <w:rPr>
          <w:rFonts w:ascii="Times New Roman" w:eastAsia="宋体" w:hAnsi="Times New Roman"/>
          <w:sz w:val="24"/>
          <w:lang w:eastAsia="zh-CN"/>
        </w:rPr>
        <w:t>计算资源限制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挑战：单卡</w:t>
      </w:r>
      <w:r>
        <w:rPr>
          <w:rFonts w:ascii="Times New Roman" w:eastAsia="宋体" w:hAnsi="Times New Roman"/>
          <w:sz w:val="24"/>
          <w:lang w:eastAsia="zh-CN"/>
        </w:rPr>
        <w:t>GPU</w:t>
      </w:r>
      <w:r>
        <w:rPr>
          <w:rFonts w:ascii="Times New Roman" w:eastAsia="宋体" w:hAnsi="Times New Roman"/>
          <w:sz w:val="24"/>
          <w:lang w:eastAsia="zh-CN"/>
        </w:rPr>
        <w:t>资源有限，大规模实验耗时较长。</w:t>
      </w:r>
    </w:p>
    <w:p w:rsidR="00AE6536" w:rsidRDefault="00AE6536">
      <w:pPr>
        <w:rPr>
          <w:lang w:eastAsia="zh-CN"/>
        </w:rPr>
      </w:pPr>
    </w:p>
    <w:p w:rsidR="00AE6536" w:rsidRDefault="00000000">
      <w:proofErr w:type="spellStart"/>
      <w:r>
        <w:rPr>
          <w:rFonts w:ascii="Times New Roman" w:eastAsia="宋体" w:hAnsi="Times New Roman"/>
          <w:sz w:val="24"/>
        </w:rPr>
        <w:t>应对策略</w:t>
      </w:r>
      <w:proofErr w:type="spellEnd"/>
      <w:r>
        <w:rPr>
          <w:rFonts w:ascii="Times New Roman" w:eastAsia="宋体" w:hAnsi="Times New Roman"/>
          <w:sz w:val="24"/>
        </w:rPr>
        <w:t>：（</w:t>
      </w:r>
      <w:r>
        <w:rPr>
          <w:rFonts w:ascii="Times New Roman" w:eastAsia="宋体" w:hAnsi="Times New Roman"/>
          <w:sz w:val="24"/>
        </w:rPr>
        <w:t>1</w:t>
      </w:r>
      <w:r>
        <w:rPr>
          <w:rFonts w:ascii="Times New Roman" w:eastAsia="宋体" w:hAnsi="Times New Roman"/>
          <w:sz w:val="24"/>
        </w:rPr>
        <w:t>）采用</w:t>
      </w:r>
      <w:r>
        <w:rPr>
          <w:rFonts w:ascii="Times New Roman" w:eastAsia="宋体" w:hAnsi="Times New Roman"/>
          <w:sz w:val="24"/>
        </w:rPr>
        <w:t>fp16</w:t>
      </w:r>
      <w:r>
        <w:rPr>
          <w:rFonts w:ascii="Times New Roman" w:eastAsia="宋体" w:hAnsi="Times New Roman"/>
          <w:sz w:val="24"/>
        </w:rPr>
        <w:t>精度推理，降低显存占用；（</w:t>
      </w:r>
      <w:r>
        <w:rPr>
          <w:rFonts w:ascii="Times New Roman" w:eastAsia="宋体" w:hAnsi="Times New Roman"/>
          <w:sz w:val="24"/>
        </w:rPr>
        <w:t>2</w:t>
      </w:r>
      <w:r>
        <w:rPr>
          <w:rFonts w:ascii="Times New Roman" w:eastAsia="宋体" w:hAnsi="Times New Roman"/>
          <w:sz w:val="24"/>
        </w:rPr>
        <w:t>）使用</w:t>
      </w:r>
      <w:r>
        <w:rPr>
          <w:rFonts w:ascii="Times New Roman" w:eastAsia="宋体" w:hAnsi="Times New Roman"/>
          <w:sz w:val="24"/>
        </w:rPr>
        <w:t xml:space="preserve">attention </w:t>
      </w:r>
      <w:proofErr w:type="spellStart"/>
      <w:r>
        <w:rPr>
          <w:rFonts w:ascii="Times New Roman" w:eastAsia="宋体" w:hAnsi="Times New Roman"/>
          <w:sz w:val="24"/>
        </w:rPr>
        <w:t>slicing</w:t>
      </w:r>
      <w:r>
        <w:rPr>
          <w:rFonts w:ascii="Times New Roman" w:eastAsia="宋体" w:hAnsi="Times New Roman"/>
          <w:sz w:val="24"/>
        </w:rPr>
        <w:t>和</w:t>
      </w:r>
      <w:r>
        <w:rPr>
          <w:rFonts w:ascii="Times New Roman" w:eastAsia="宋体" w:hAnsi="Times New Roman"/>
          <w:sz w:val="24"/>
        </w:rPr>
        <w:t>VAE</w:t>
      </w:r>
      <w:proofErr w:type="spellEnd"/>
      <w:r>
        <w:rPr>
          <w:rFonts w:ascii="Times New Roman" w:eastAsia="宋体" w:hAnsi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/>
          <w:sz w:val="24"/>
        </w:rPr>
        <w:t>slicing</w:t>
      </w:r>
      <w:r>
        <w:rPr>
          <w:rFonts w:ascii="Times New Roman" w:eastAsia="宋体" w:hAnsi="Times New Roman"/>
          <w:sz w:val="24"/>
        </w:rPr>
        <w:t>优化</w:t>
      </w:r>
      <w:proofErr w:type="spellEnd"/>
      <w:r>
        <w:rPr>
          <w:rFonts w:ascii="Times New Roman" w:eastAsia="宋体" w:hAnsi="Times New Roman"/>
          <w:sz w:val="24"/>
        </w:rPr>
        <w:t>；（</w:t>
      </w:r>
      <w:r>
        <w:rPr>
          <w:rFonts w:ascii="Times New Roman" w:eastAsia="宋体" w:hAnsi="Times New Roman"/>
          <w:sz w:val="24"/>
        </w:rPr>
        <w:t>3</w:t>
      </w:r>
      <w:r>
        <w:rPr>
          <w:rFonts w:ascii="Times New Roman" w:eastAsia="宋体" w:hAnsi="Times New Roman"/>
          <w:sz w:val="24"/>
        </w:rPr>
        <w:t>）分批进行实验，避免一次性加载所有数据；（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/>
          <w:sz w:val="24"/>
        </w:rPr>
        <w:t>）合理设计实验规模，确保在资源限制内完成。</w:t>
      </w:r>
    </w:p>
    <w:p w:rsidR="00AE6536" w:rsidRDefault="00AE6536"/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4.5.3 </w:t>
      </w:r>
      <w:r>
        <w:rPr>
          <w:rFonts w:ascii="Times New Roman" w:eastAsia="宋体" w:hAnsi="Times New Roman"/>
          <w:sz w:val="24"/>
          <w:lang w:eastAsia="zh-CN"/>
        </w:rPr>
        <w:t>标注数据获取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挑战：自我欺骗的标注需要专业知识，标注成本高。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应对策略：（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）设计清晰的标注指南，降低标注难度；（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）采用主动学习策略，优先标注不确定样本；（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）可自行完成部分标注工作；（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）使用</w:t>
      </w:r>
      <w:proofErr w:type="gramStart"/>
      <w:r>
        <w:rPr>
          <w:rFonts w:ascii="Times New Roman" w:eastAsia="宋体" w:hAnsi="Times New Roman"/>
          <w:sz w:val="24"/>
          <w:lang w:eastAsia="zh-CN"/>
        </w:rPr>
        <w:t>弱监督</w:t>
      </w:r>
      <w:proofErr w:type="gramEnd"/>
      <w:r>
        <w:rPr>
          <w:rFonts w:ascii="Times New Roman" w:eastAsia="宋体" w:hAnsi="Times New Roman"/>
          <w:sz w:val="24"/>
          <w:lang w:eastAsia="zh-CN"/>
        </w:rPr>
        <w:t>方法减少标注需求。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4.6 </w:t>
      </w:r>
      <w:r>
        <w:rPr>
          <w:rFonts w:ascii="Times New Roman" w:eastAsia="宋体" w:hAnsi="Times New Roman"/>
          <w:sz w:val="24"/>
          <w:lang w:eastAsia="zh-CN"/>
        </w:rPr>
        <w:t>预期贡献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理论贡献：（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）首次系统定义扩散模型的自我欺骗行为，填补研究空白；（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）揭示自我欺骗的触发机制，为理解扩散模型提供新视角；（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）建立自我欺骗的理论分析框架。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实践贡献：（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）提出轻量级检测方法，可在单卡</w:t>
      </w:r>
      <w:r>
        <w:rPr>
          <w:rFonts w:ascii="Times New Roman" w:eastAsia="宋体" w:hAnsi="Times New Roman"/>
          <w:sz w:val="24"/>
          <w:lang w:eastAsia="zh-CN"/>
        </w:rPr>
        <w:t>GPU</w:t>
      </w:r>
      <w:r>
        <w:rPr>
          <w:rFonts w:ascii="Times New Roman" w:eastAsia="宋体" w:hAnsi="Times New Roman"/>
          <w:sz w:val="24"/>
          <w:lang w:eastAsia="zh-CN"/>
        </w:rPr>
        <w:t>上高效运行；（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）构建可复现的评估基准，促进公平比较；（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）开源代码和数据，服务研究社区。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社会贡献：（</w:t>
      </w:r>
      <w:r>
        <w:rPr>
          <w:rFonts w:ascii="Times New Roman" w:eastAsia="宋体" w:hAnsi="Times New Roman"/>
          <w:sz w:val="24"/>
          <w:lang w:eastAsia="zh-CN"/>
        </w:rPr>
        <w:t>1</w:t>
      </w:r>
      <w:r>
        <w:rPr>
          <w:rFonts w:ascii="Times New Roman" w:eastAsia="宋体" w:hAnsi="Times New Roman"/>
          <w:sz w:val="24"/>
          <w:lang w:eastAsia="zh-CN"/>
        </w:rPr>
        <w:t>）提升扩散模型的可靠性和可信度；（</w:t>
      </w: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）为负责任</w:t>
      </w:r>
      <w:r>
        <w:rPr>
          <w:rFonts w:ascii="Times New Roman" w:eastAsia="宋体" w:hAnsi="Times New Roman"/>
          <w:sz w:val="24"/>
          <w:lang w:eastAsia="zh-CN"/>
        </w:rPr>
        <w:t>AI</w:t>
      </w:r>
      <w:r>
        <w:rPr>
          <w:rFonts w:ascii="Times New Roman" w:eastAsia="宋体" w:hAnsi="Times New Roman"/>
          <w:sz w:val="24"/>
          <w:lang w:eastAsia="zh-CN"/>
        </w:rPr>
        <w:t>发展提供技术支撑；（</w:t>
      </w: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）降低模型错误带来的风险。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8"/>
          <w:lang w:eastAsia="zh-CN"/>
        </w:rPr>
        <w:t>五、实验设计概要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5.1 </w:t>
      </w:r>
      <w:r>
        <w:rPr>
          <w:rFonts w:ascii="Times New Roman" w:eastAsia="宋体" w:hAnsi="Times New Roman"/>
          <w:sz w:val="24"/>
          <w:lang w:eastAsia="zh-CN"/>
        </w:rPr>
        <w:t>实验模型</w:t>
      </w:r>
    </w:p>
    <w:p w:rsidR="00AE6536" w:rsidRDefault="00000000">
      <w:proofErr w:type="spellStart"/>
      <w:r>
        <w:rPr>
          <w:rFonts w:ascii="Times New Roman" w:eastAsia="宋体" w:hAnsi="Times New Roman"/>
          <w:sz w:val="24"/>
        </w:rPr>
        <w:t>主要实验模型</w:t>
      </w:r>
      <w:proofErr w:type="spellEnd"/>
      <w:r>
        <w:rPr>
          <w:rFonts w:ascii="Times New Roman" w:eastAsia="宋体" w:hAnsi="Times New Roman"/>
          <w:sz w:val="24"/>
        </w:rPr>
        <w:t>：</w:t>
      </w:r>
    </w:p>
    <w:p w:rsidR="00AE6536" w:rsidRDefault="00000000">
      <w:r>
        <w:rPr>
          <w:rFonts w:ascii="Times New Roman" w:eastAsia="宋体" w:hAnsi="Times New Roman"/>
          <w:sz w:val="24"/>
        </w:rPr>
        <w:t>- Stable Diffusion v1.5</w:t>
      </w:r>
      <w:r>
        <w:rPr>
          <w:rFonts w:ascii="Times New Roman" w:eastAsia="宋体" w:hAnsi="Times New Roman"/>
          <w:sz w:val="24"/>
        </w:rPr>
        <w:t>（显存需求：约</w:t>
      </w:r>
      <w:r>
        <w:rPr>
          <w:rFonts w:ascii="Times New Roman" w:eastAsia="宋体" w:hAnsi="Times New Roman"/>
          <w:sz w:val="24"/>
        </w:rPr>
        <w:t>4GB</w:t>
      </w:r>
      <w:r>
        <w:rPr>
          <w:rFonts w:ascii="Times New Roman" w:eastAsia="宋体" w:hAnsi="Times New Roman"/>
          <w:sz w:val="24"/>
        </w:rPr>
        <w:t>）</w:t>
      </w:r>
    </w:p>
    <w:p w:rsidR="00AE6536" w:rsidRDefault="00000000">
      <w:r>
        <w:rPr>
          <w:rFonts w:ascii="Times New Roman" w:eastAsia="宋体" w:hAnsi="Times New Roman"/>
          <w:sz w:val="24"/>
        </w:rPr>
        <w:t>- Stable Diffusion v2.1</w:t>
      </w:r>
      <w:r>
        <w:rPr>
          <w:rFonts w:ascii="Times New Roman" w:eastAsia="宋体" w:hAnsi="Times New Roman"/>
          <w:sz w:val="24"/>
        </w:rPr>
        <w:t>（显存需求：约</w:t>
      </w:r>
      <w:r>
        <w:rPr>
          <w:rFonts w:ascii="Times New Roman" w:eastAsia="宋体" w:hAnsi="Times New Roman"/>
          <w:sz w:val="24"/>
        </w:rPr>
        <w:t>6GB</w:t>
      </w:r>
      <w:r>
        <w:rPr>
          <w:rFonts w:ascii="Times New Roman" w:eastAsia="宋体" w:hAnsi="Times New Roman"/>
          <w:sz w:val="24"/>
        </w:rPr>
        <w:t>）</w:t>
      </w:r>
    </w:p>
    <w:p w:rsidR="00AE6536" w:rsidRDefault="00000000">
      <w:r>
        <w:rPr>
          <w:rFonts w:ascii="Times New Roman" w:eastAsia="宋体" w:hAnsi="Times New Roman"/>
          <w:sz w:val="24"/>
        </w:rPr>
        <w:t>- SDXL</w:t>
      </w:r>
      <w:r>
        <w:rPr>
          <w:rFonts w:ascii="Times New Roman" w:eastAsia="宋体" w:hAnsi="Times New Roman"/>
          <w:sz w:val="24"/>
        </w:rPr>
        <w:t>（显存需求：约</w:t>
      </w:r>
      <w:r>
        <w:rPr>
          <w:rFonts w:ascii="Times New Roman" w:eastAsia="宋体" w:hAnsi="Times New Roman"/>
          <w:sz w:val="24"/>
        </w:rPr>
        <w:t>16GB</w:t>
      </w:r>
      <w:r>
        <w:rPr>
          <w:rFonts w:ascii="Times New Roman" w:eastAsia="宋体" w:hAnsi="Times New Roman"/>
          <w:sz w:val="24"/>
        </w:rPr>
        <w:t>，使用优化后可在</w:t>
      </w:r>
      <w:r>
        <w:rPr>
          <w:rFonts w:ascii="Times New Roman" w:eastAsia="宋体" w:hAnsi="Times New Roman"/>
          <w:sz w:val="24"/>
        </w:rPr>
        <w:t>24GB</w:t>
      </w:r>
      <w:r>
        <w:rPr>
          <w:rFonts w:ascii="Times New Roman" w:eastAsia="宋体" w:hAnsi="Times New Roman"/>
          <w:sz w:val="24"/>
        </w:rPr>
        <w:t>显存运行）</w:t>
      </w:r>
    </w:p>
    <w:p w:rsidR="00AE6536" w:rsidRDefault="00AE6536"/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辅助模型：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- CLIP 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ViT</w:t>
      </w:r>
      <w:proofErr w:type="spellEnd"/>
      <w:r>
        <w:rPr>
          <w:rFonts w:ascii="Times New Roman" w:eastAsia="宋体" w:hAnsi="Times New Roman"/>
          <w:sz w:val="24"/>
          <w:lang w:eastAsia="zh-CN"/>
        </w:rPr>
        <w:t>-L/14</w:t>
      </w:r>
      <w:r>
        <w:rPr>
          <w:rFonts w:ascii="Times New Roman" w:eastAsia="宋体" w:hAnsi="Times New Roman"/>
          <w:sz w:val="24"/>
          <w:lang w:eastAsia="zh-CN"/>
        </w:rPr>
        <w:t>（用于语义一致性评估）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- OWL-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ViT</w:t>
      </w:r>
      <w:proofErr w:type="spellEnd"/>
      <w:r>
        <w:rPr>
          <w:rFonts w:ascii="Times New Roman" w:eastAsia="宋体" w:hAnsi="Times New Roman"/>
          <w:sz w:val="24"/>
          <w:lang w:eastAsia="zh-CN"/>
        </w:rPr>
        <w:t>（用于实体检测）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- BLIP</w:t>
      </w:r>
      <w:r>
        <w:rPr>
          <w:rFonts w:ascii="Times New Roman" w:eastAsia="宋体" w:hAnsi="Times New Roman"/>
          <w:sz w:val="24"/>
          <w:lang w:eastAsia="zh-CN"/>
        </w:rPr>
        <w:t>（用于图像描述生成）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5.2 </w:t>
      </w:r>
      <w:r>
        <w:rPr>
          <w:rFonts w:ascii="Times New Roman" w:eastAsia="宋体" w:hAnsi="Times New Roman"/>
          <w:sz w:val="24"/>
          <w:lang w:eastAsia="zh-CN"/>
        </w:rPr>
        <w:t>实验数据</w:t>
      </w:r>
    </w:p>
    <w:p w:rsidR="00AE6536" w:rsidRDefault="00000000">
      <w:proofErr w:type="spellStart"/>
      <w:r>
        <w:rPr>
          <w:rFonts w:ascii="Times New Roman" w:eastAsia="宋体" w:hAnsi="Times New Roman"/>
          <w:sz w:val="24"/>
        </w:rPr>
        <w:t>提示词数据集</w:t>
      </w:r>
      <w:proofErr w:type="spellEnd"/>
      <w:r>
        <w:rPr>
          <w:rFonts w:ascii="Times New Roman" w:eastAsia="宋体" w:hAnsi="Times New Roman"/>
          <w:sz w:val="24"/>
        </w:rPr>
        <w:t>：</w:t>
      </w:r>
    </w:p>
    <w:p w:rsidR="00AE6536" w:rsidRDefault="00000000">
      <w:r>
        <w:rPr>
          <w:rFonts w:ascii="Times New Roman" w:eastAsia="宋体" w:hAnsi="Times New Roman"/>
          <w:sz w:val="24"/>
        </w:rPr>
        <w:t>- MS-COCO Captions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5000</w:t>
      </w:r>
      <w:r>
        <w:rPr>
          <w:rFonts w:ascii="Times New Roman" w:eastAsia="宋体" w:hAnsi="Times New Roman"/>
          <w:sz w:val="24"/>
        </w:rPr>
        <w:t>条（用于现象统计）</w:t>
      </w:r>
    </w:p>
    <w:p w:rsidR="00AE6536" w:rsidRDefault="00000000">
      <w:r>
        <w:rPr>
          <w:rFonts w:ascii="Times New Roman" w:eastAsia="宋体" w:hAnsi="Times New Roman"/>
          <w:sz w:val="24"/>
        </w:rPr>
        <w:t>- PartiPrompts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1000</w:t>
      </w:r>
      <w:r>
        <w:rPr>
          <w:rFonts w:ascii="Times New Roman" w:eastAsia="宋体" w:hAnsi="Times New Roman"/>
          <w:sz w:val="24"/>
        </w:rPr>
        <w:t>条（用于多样性评估）</w:t>
      </w:r>
    </w:p>
    <w:p w:rsidR="00AE6536" w:rsidRDefault="00000000">
      <w:r>
        <w:rPr>
          <w:rFonts w:ascii="Times New Roman" w:eastAsia="宋体" w:hAnsi="Times New Roman"/>
          <w:sz w:val="24"/>
        </w:rPr>
        <w:t xml:space="preserve">- </w:t>
      </w:r>
      <w:r>
        <w:rPr>
          <w:rFonts w:ascii="Times New Roman" w:eastAsia="宋体" w:hAnsi="Times New Roman"/>
          <w:sz w:val="24"/>
        </w:rPr>
        <w:t>自设计提示词：</w:t>
      </w:r>
      <w:r>
        <w:rPr>
          <w:rFonts w:ascii="Times New Roman" w:eastAsia="宋体" w:hAnsi="Times New Roman"/>
          <w:sz w:val="24"/>
        </w:rPr>
        <w:t>500</w:t>
      </w:r>
      <w:r>
        <w:rPr>
          <w:rFonts w:ascii="Times New Roman" w:eastAsia="宋体" w:hAnsi="Times New Roman"/>
          <w:sz w:val="24"/>
        </w:rPr>
        <w:t>条（用于触发因素分析）</w:t>
      </w:r>
    </w:p>
    <w:p w:rsidR="00AE6536" w:rsidRDefault="00AE6536"/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标注数据集：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sz w:val="24"/>
          <w:lang w:eastAsia="zh-CN"/>
        </w:rPr>
        <w:t>自我欺骗标注集：</w:t>
      </w:r>
      <w:r>
        <w:rPr>
          <w:rFonts w:ascii="Times New Roman" w:eastAsia="宋体" w:hAnsi="Times New Roman"/>
          <w:sz w:val="24"/>
          <w:lang w:eastAsia="zh-CN"/>
        </w:rPr>
        <w:t>2000</w:t>
      </w:r>
      <w:r>
        <w:rPr>
          <w:rFonts w:ascii="Times New Roman" w:eastAsia="宋体" w:hAnsi="Times New Roman"/>
          <w:sz w:val="24"/>
          <w:lang w:eastAsia="zh-CN"/>
        </w:rPr>
        <w:t>条（人工标注，用于方法验证）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- </w:t>
      </w:r>
      <w:r>
        <w:rPr>
          <w:rFonts w:ascii="Times New Roman" w:eastAsia="宋体" w:hAnsi="Times New Roman"/>
          <w:sz w:val="24"/>
          <w:lang w:eastAsia="zh-CN"/>
        </w:rPr>
        <w:t>标注维度：是否自我欺骗、欺骗类型、严重程度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5.3 </w:t>
      </w:r>
      <w:r>
        <w:rPr>
          <w:rFonts w:ascii="Times New Roman" w:eastAsia="宋体" w:hAnsi="Times New Roman"/>
          <w:sz w:val="24"/>
          <w:lang w:eastAsia="zh-CN"/>
        </w:rPr>
        <w:t>评估指标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自我欺骗检测指标：</w:t>
      </w:r>
    </w:p>
    <w:p w:rsidR="00AE6536" w:rsidRDefault="00000000">
      <w:r>
        <w:rPr>
          <w:rFonts w:ascii="Times New Roman" w:eastAsia="宋体" w:hAnsi="Times New Roman"/>
          <w:sz w:val="24"/>
        </w:rPr>
        <w:t xml:space="preserve">- </w:t>
      </w:r>
      <w:proofErr w:type="spellStart"/>
      <w:r>
        <w:rPr>
          <w:rFonts w:ascii="Times New Roman" w:eastAsia="宋体" w:hAnsi="Times New Roman"/>
          <w:sz w:val="24"/>
        </w:rPr>
        <w:t>准确率（</w:t>
      </w:r>
      <w:r>
        <w:rPr>
          <w:rFonts w:ascii="Times New Roman" w:eastAsia="宋体" w:hAnsi="Times New Roman"/>
          <w:sz w:val="24"/>
        </w:rPr>
        <w:t>Accuracy</w:t>
      </w:r>
      <w:proofErr w:type="spellEnd"/>
      <w:r>
        <w:rPr>
          <w:rFonts w:ascii="Times New Roman" w:eastAsia="宋体" w:hAnsi="Times New Roman"/>
          <w:sz w:val="24"/>
        </w:rPr>
        <w:t>）</w:t>
      </w:r>
    </w:p>
    <w:p w:rsidR="00AE6536" w:rsidRDefault="00000000">
      <w:r>
        <w:rPr>
          <w:rFonts w:ascii="Times New Roman" w:eastAsia="宋体" w:hAnsi="Times New Roman"/>
          <w:sz w:val="24"/>
        </w:rPr>
        <w:t xml:space="preserve">- </w:t>
      </w:r>
      <w:r>
        <w:rPr>
          <w:rFonts w:ascii="Times New Roman" w:eastAsia="宋体" w:hAnsi="Times New Roman"/>
          <w:sz w:val="24"/>
        </w:rPr>
        <w:t>精确率（</w:t>
      </w:r>
      <w:r>
        <w:rPr>
          <w:rFonts w:ascii="Times New Roman" w:eastAsia="宋体" w:hAnsi="Times New Roman"/>
          <w:sz w:val="24"/>
        </w:rPr>
        <w:t>Precision</w:t>
      </w:r>
      <w:r>
        <w:rPr>
          <w:rFonts w:ascii="Times New Roman" w:eastAsia="宋体" w:hAnsi="Times New Roman"/>
          <w:sz w:val="24"/>
        </w:rPr>
        <w:t>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sz w:val="24"/>
          <w:lang w:eastAsia="zh-CN"/>
        </w:rPr>
        <w:t>召回率（</w:t>
      </w:r>
      <w:r>
        <w:rPr>
          <w:rFonts w:ascii="Times New Roman" w:eastAsia="宋体" w:hAnsi="Times New Roman"/>
          <w:sz w:val="24"/>
          <w:lang w:eastAsia="zh-CN"/>
        </w:rPr>
        <w:t>Recall</w:t>
      </w:r>
      <w:r>
        <w:rPr>
          <w:rFonts w:ascii="Times New Roman" w:eastAsia="宋体" w:hAnsi="Times New Roman"/>
          <w:sz w:val="24"/>
          <w:lang w:eastAsia="zh-CN"/>
        </w:rPr>
        <w:t>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- F1</w:t>
      </w:r>
      <w:r>
        <w:rPr>
          <w:rFonts w:ascii="Times New Roman" w:eastAsia="宋体" w:hAnsi="Times New Roman"/>
          <w:sz w:val="24"/>
          <w:lang w:eastAsia="zh-CN"/>
        </w:rPr>
        <w:t>分数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生成质量指标：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- CLIP Score</w:t>
      </w:r>
      <w:r>
        <w:rPr>
          <w:rFonts w:ascii="Times New Roman" w:eastAsia="宋体" w:hAnsi="Times New Roman"/>
          <w:sz w:val="24"/>
          <w:lang w:eastAsia="zh-CN"/>
        </w:rPr>
        <w:t>（文本</w:t>
      </w:r>
      <w:r>
        <w:rPr>
          <w:rFonts w:ascii="Times New Roman" w:eastAsia="宋体" w:hAnsi="Times New Roman"/>
          <w:sz w:val="24"/>
          <w:lang w:eastAsia="zh-CN"/>
        </w:rPr>
        <w:t>-</w:t>
      </w:r>
      <w:r>
        <w:rPr>
          <w:rFonts w:ascii="Times New Roman" w:eastAsia="宋体" w:hAnsi="Times New Roman"/>
          <w:sz w:val="24"/>
          <w:lang w:eastAsia="zh-CN"/>
        </w:rPr>
        <w:t>图像一致性）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- FID</w:t>
      </w:r>
      <w:r>
        <w:rPr>
          <w:rFonts w:ascii="Times New Roman" w:eastAsia="宋体" w:hAnsi="Times New Roman"/>
          <w:sz w:val="24"/>
          <w:lang w:eastAsia="zh-CN"/>
        </w:rPr>
        <w:t>（图像质量）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sz w:val="24"/>
          <w:lang w:eastAsia="zh-CN"/>
        </w:rPr>
        <w:t>人工评分（可选）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计算效率指标：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sz w:val="24"/>
          <w:lang w:eastAsia="zh-CN"/>
        </w:rPr>
        <w:t>单张图像检测时间</w:t>
      </w:r>
    </w:p>
    <w:p w:rsidR="00AE6536" w:rsidRDefault="00000000">
      <w:r>
        <w:rPr>
          <w:rFonts w:ascii="Times New Roman" w:eastAsia="宋体" w:hAnsi="Times New Roman"/>
          <w:sz w:val="24"/>
        </w:rPr>
        <w:t xml:space="preserve">- </w:t>
      </w:r>
      <w:proofErr w:type="spellStart"/>
      <w:r>
        <w:rPr>
          <w:rFonts w:ascii="Times New Roman" w:eastAsia="宋体" w:hAnsi="Times New Roman"/>
          <w:sz w:val="24"/>
        </w:rPr>
        <w:t>GPU</w:t>
      </w:r>
      <w:r>
        <w:rPr>
          <w:rFonts w:ascii="Times New Roman" w:eastAsia="宋体" w:hAnsi="Times New Roman"/>
          <w:sz w:val="24"/>
        </w:rPr>
        <w:t>显存占用</w:t>
      </w:r>
      <w:proofErr w:type="spellEnd"/>
    </w:p>
    <w:p w:rsidR="00AE6536" w:rsidRDefault="00000000">
      <w:r>
        <w:rPr>
          <w:rFonts w:ascii="Times New Roman" w:eastAsia="宋体" w:hAnsi="Times New Roman"/>
          <w:sz w:val="24"/>
        </w:rPr>
        <w:t xml:space="preserve">- </w:t>
      </w:r>
      <w:r>
        <w:rPr>
          <w:rFonts w:ascii="Times New Roman" w:eastAsia="宋体" w:hAnsi="Times New Roman"/>
          <w:sz w:val="24"/>
        </w:rPr>
        <w:t>吞吐量（</w:t>
      </w:r>
      <w:r>
        <w:rPr>
          <w:rFonts w:ascii="Times New Roman" w:eastAsia="宋体" w:hAnsi="Times New Roman"/>
          <w:sz w:val="24"/>
        </w:rPr>
        <w:t>images/second</w:t>
      </w:r>
      <w:r>
        <w:rPr>
          <w:rFonts w:ascii="Times New Roman" w:eastAsia="宋体" w:hAnsi="Times New Roman"/>
          <w:sz w:val="24"/>
        </w:rPr>
        <w:t>）</w:t>
      </w:r>
    </w:p>
    <w:p w:rsidR="00AE6536" w:rsidRDefault="00AE6536"/>
    <w:p w:rsidR="00AE6536" w:rsidRDefault="00000000">
      <w:r>
        <w:rPr>
          <w:rFonts w:ascii="Times New Roman" w:eastAsia="宋体" w:hAnsi="Times New Roman"/>
          <w:sz w:val="24"/>
        </w:rPr>
        <w:t xml:space="preserve">5.4 </w:t>
      </w:r>
      <w:r>
        <w:rPr>
          <w:rFonts w:ascii="Times New Roman" w:eastAsia="宋体" w:hAnsi="Times New Roman"/>
          <w:sz w:val="24"/>
        </w:rPr>
        <w:t>实验环境</w:t>
      </w:r>
    </w:p>
    <w:p w:rsidR="00AE6536" w:rsidRDefault="00000000">
      <w:r>
        <w:rPr>
          <w:rFonts w:ascii="Times New Roman" w:eastAsia="宋体" w:hAnsi="Times New Roman"/>
          <w:sz w:val="24"/>
        </w:rPr>
        <w:t>硬件环境：</w:t>
      </w:r>
    </w:p>
    <w:p w:rsidR="00AE6536" w:rsidRDefault="00000000">
      <w:r>
        <w:rPr>
          <w:rFonts w:ascii="Times New Roman" w:eastAsia="宋体" w:hAnsi="Times New Roman"/>
          <w:sz w:val="24"/>
        </w:rPr>
        <w:t>- GPU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NVIDIA RTX 4090 24GB</w:t>
      </w:r>
    </w:p>
    <w:p w:rsidR="00AE6536" w:rsidRDefault="00000000">
      <w:r>
        <w:rPr>
          <w:rFonts w:ascii="Times New Roman" w:eastAsia="宋体" w:hAnsi="Times New Roman"/>
          <w:sz w:val="24"/>
        </w:rPr>
        <w:t>- CPU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 xml:space="preserve">Intel Core i9 </w:t>
      </w:r>
      <w:r>
        <w:rPr>
          <w:rFonts w:ascii="Times New Roman" w:eastAsia="宋体" w:hAnsi="Times New Roman"/>
          <w:sz w:val="24"/>
        </w:rPr>
        <w:t>或</w:t>
      </w:r>
      <w:r>
        <w:rPr>
          <w:rFonts w:ascii="Times New Roman" w:eastAsia="宋体" w:hAnsi="Times New Roman"/>
          <w:sz w:val="24"/>
        </w:rPr>
        <w:t xml:space="preserve"> AMD Ryzen 9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sz w:val="24"/>
          <w:lang w:eastAsia="zh-CN"/>
        </w:rPr>
        <w:t>内存：</w:t>
      </w:r>
      <w:r>
        <w:rPr>
          <w:rFonts w:ascii="Times New Roman" w:eastAsia="宋体" w:hAnsi="Times New Roman"/>
          <w:sz w:val="24"/>
          <w:lang w:eastAsia="zh-CN"/>
        </w:rPr>
        <w:t>64GB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 xml:space="preserve">- </w:t>
      </w:r>
      <w:r>
        <w:rPr>
          <w:rFonts w:ascii="Times New Roman" w:eastAsia="宋体" w:hAnsi="Times New Roman"/>
          <w:sz w:val="24"/>
          <w:lang w:eastAsia="zh-CN"/>
        </w:rPr>
        <w:t>存储：</w:t>
      </w:r>
      <w:r>
        <w:rPr>
          <w:rFonts w:ascii="Times New Roman" w:eastAsia="宋体" w:hAnsi="Times New Roman"/>
          <w:sz w:val="24"/>
          <w:lang w:eastAsia="zh-CN"/>
        </w:rPr>
        <w:t>2TB SSD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软件环境：</w:t>
      </w:r>
    </w:p>
    <w:p w:rsidR="00AE6536" w:rsidRDefault="00000000">
      <w:r>
        <w:rPr>
          <w:rFonts w:ascii="Times New Roman" w:eastAsia="宋体" w:hAnsi="Times New Roman"/>
          <w:sz w:val="24"/>
        </w:rPr>
        <w:t xml:space="preserve">- </w:t>
      </w:r>
      <w:proofErr w:type="spellStart"/>
      <w:r>
        <w:rPr>
          <w:rFonts w:ascii="Times New Roman" w:eastAsia="宋体" w:hAnsi="Times New Roman"/>
          <w:sz w:val="24"/>
        </w:rPr>
        <w:t>操作系统：</w:t>
      </w:r>
      <w:r>
        <w:rPr>
          <w:rFonts w:ascii="Times New Roman" w:eastAsia="宋体" w:hAnsi="Times New Roman"/>
          <w:sz w:val="24"/>
        </w:rPr>
        <w:t>Ubuntu</w:t>
      </w:r>
      <w:proofErr w:type="spellEnd"/>
      <w:r>
        <w:rPr>
          <w:rFonts w:ascii="Times New Roman" w:eastAsia="宋体" w:hAnsi="Times New Roman"/>
          <w:sz w:val="24"/>
        </w:rPr>
        <w:t xml:space="preserve"> 22.04</w:t>
      </w:r>
    </w:p>
    <w:p w:rsidR="00AE6536" w:rsidRDefault="00000000">
      <w:r>
        <w:rPr>
          <w:rFonts w:ascii="Times New Roman" w:eastAsia="宋体" w:hAnsi="Times New Roman"/>
          <w:sz w:val="24"/>
        </w:rPr>
        <w:t>- Python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3.10+</w:t>
      </w:r>
    </w:p>
    <w:p w:rsidR="00AE6536" w:rsidRDefault="00000000">
      <w:r>
        <w:rPr>
          <w:rFonts w:ascii="Times New Roman" w:eastAsia="宋体" w:hAnsi="Times New Roman"/>
          <w:sz w:val="24"/>
        </w:rPr>
        <w:t>- CUDA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12.0+</w:t>
      </w:r>
    </w:p>
    <w:p w:rsidR="00AE6536" w:rsidRDefault="00000000">
      <w:r>
        <w:rPr>
          <w:rFonts w:ascii="Times New Roman" w:eastAsia="宋体" w:hAnsi="Times New Roman"/>
          <w:sz w:val="24"/>
        </w:rPr>
        <w:t>- PyTorch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2.0+</w:t>
      </w:r>
    </w:p>
    <w:p w:rsidR="00AE6536" w:rsidRDefault="00000000">
      <w:r>
        <w:rPr>
          <w:rFonts w:ascii="Times New Roman" w:eastAsia="宋体" w:hAnsi="Times New Roman"/>
          <w:sz w:val="24"/>
        </w:rPr>
        <w:t>- Diffusers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0.24+</w:t>
      </w:r>
    </w:p>
    <w:p w:rsidR="00AE6536" w:rsidRDefault="00000000">
      <w:r>
        <w:rPr>
          <w:rFonts w:ascii="Times New Roman" w:eastAsia="宋体" w:hAnsi="Times New Roman"/>
          <w:sz w:val="24"/>
        </w:rPr>
        <w:t>- Transformers</w:t>
      </w:r>
      <w:r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/>
          <w:sz w:val="24"/>
        </w:rPr>
        <w:t>4.35+</w:t>
      </w:r>
    </w:p>
    <w:p w:rsidR="00AE6536" w:rsidRDefault="00AE6536">
      <w:pPr>
        <w:rPr>
          <w:lang w:eastAsia="zh-CN"/>
        </w:rPr>
      </w:pP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开源成果：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sz w:val="24"/>
          <w:lang w:eastAsia="zh-CN"/>
        </w:rPr>
        <w:t>代码：</w:t>
      </w:r>
      <w:r>
        <w:rPr>
          <w:rFonts w:ascii="Times New Roman" w:eastAsia="宋体" w:hAnsi="Times New Roman"/>
          <w:sz w:val="24"/>
          <w:lang w:eastAsia="zh-CN"/>
        </w:rPr>
        <w:t>GitHub</w:t>
      </w:r>
      <w:r>
        <w:rPr>
          <w:rFonts w:ascii="Times New Roman" w:eastAsia="宋体" w:hAnsi="Times New Roman"/>
          <w:sz w:val="24"/>
          <w:lang w:eastAsia="zh-CN"/>
        </w:rPr>
        <w:t>开源仓库，包含完整复现脚本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 xml:space="preserve">- </w:t>
      </w:r>
      <w:r>
        <w:rPr>
          <w:rFonts w:ascii="Times New Roman" w:eastAsia="宋体" w:hAnsi="Times New Roman"/>
          <w:sz w:val="24"/>
          <w:lang w:eastAsia="zh-CN"/>
        </w:rPr>
        <w:t>数据：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HuggingFace</w:t>
      </w:r>
      <w:proofErr w:type="spellEnd"/>
      <w:r>
        <w:rPr>
          <w:rFonts w:ascii="Times New Roman" w:eastAsia="宋体" w:hAnsi="Times New Roman"/>
          <w:sz w:val="24"/>
          <w:lang w:eastAsia="zh-CN"/>
        </w:rPr>
        <w:t>发布评估数据集</w:t>
      </w:r>
    </w:p>
    <w:p w:rsidR="00AE6536" w:rsidRDefault="00000000">
      <w:pPr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- Demo</w:t>
      </w:r>
      <w:r>
        <w:rPr>
          <w:rFonts w:ascii="Times New Roman" w:eastAsia="宋体" w:hAnsi="Times New Roman"/>
          <w:sz w:val="24"/>
          <w:lang w:eastAsia="zh-CN"/>
        </w:rPr>
        <w:t>：</w:t>
      </w:r>
      <w:proofErr w:type="spellStart"/>
      <w:r>
        <w:rPr>
          <w:rFonts w:ascii="Times New Roman" w:eastAsia="宋体" w:hAnsi="Times New Roman"/>
          <w:sz w:val="24"/>
          <w:lang w:eastAsia="zh-CN"/>
        </w:rPr>
        <w:t>HuggingFace</w:t>
      </w:r>
      <w:proofErr w:type="spellEnd"/>
      <w:r>
        <w:rPr>
          <w:rFonts w:ascii="Times New Roman" w:eastAsia="宋体" w:hAnsi="Times New Roman"/>
          <w:sz w:val="24"/>
          <w:lang w:eastAsia="zh-CN"/>
        </w:rPr>
        <w:t xml:space="preserve"> Space</w:t>
      </w:r>
      <w:r>
        <w:rPr>
          <w:rFonts w:ascii="Times New Roman" w:eastAsia="宋体" w:hAnsi="Times New Roman"/>
          <w:sz w:val="24"/>
          <w:lang w:eastAsia="zh-CN"/>
        </w:rPr>
        <w:t>在线演示（可选）</w:t>
      </w:r>
    </w:p>
    <w:p w:rsidR="00DE41D5" w:rsidRDefault="00DE41D5">
      <w:pPr>
        <w:rPr>
          <w:rFonts w:ascii="Times New Roman" w:eastAsia="宋体" w:hAnsi="Times New Roman"/>
          <w:sz w:val="28"/>
          <w:szCs w:val="28"/>
          <w:lang w:eastAsia="zh-CN"/>
        </w:rPr>
      </w:pPr>
      <w:r w:rsidRPr="00DE41D5">
        <w:rPr>
          <w:rFonts w:ascii="Times New Roman" w:eastAsia="宋体" w:hAnsi="Times New Roman" w:hint="eastAsia"/>
          <w:sz w:val="28"/>
          <w:szCs w:val="28"/>
          <w:lang w:eastAsia="zh-CN"/>
        </w:rPr>
        <w:t>六、</w:t>
      </w:r>
      <w:r w:rsidRPr="00DE41D5">
        <w:rPr>
          <w:rFonts w:ascii="Times New Roman" w:eastAsia="宋体" w:hAnsi="Times New Roman" w:hint="eastAsia"/>
          <w:sz w:val="28"/>
          <w:szCs w:val="28"/>
          <w:lang w:eastAsia="zh-CN"/>
        </w:rPr>
        <w:t>下一步计划</w:t>
      </w:r>
    </w:p>
    <w:p w:rsidR="00DE41D5" w:rsidRDefault="00DE41D5">
      <w:pPr>
        <w:rPr>
          <w:rFonts w:ascii="Times New Roman" w:eastAsia="宋体" w:hAnsi="Times New Roman" w:hint="eastAsia"/>
          <w:sz w:val="28"/>
          <w:szCs w:val="28"/>
          <w:lang w:eastAsia="zh-CN"/>
        </w:rPr>
      </w:pPr>
    </w:p>
    <w:p w:rsidR="00DE41D5" w:rsidRPr="00DE41D5" w:rsidRDefault="00DE41D5" w:rsidP="00DE41D5">
      <w:pPr>
        <w:rPr>
          <w:rFonts w:ascii="Times New Roman" w:eastAsia="宋体" w:hAnsi="Times New Roman" w:hint="eastAsia"/>
          <w:sz w:val="24"/>
          <w:szCs w:val="24"/>
          <w:lang w:eastAsia="zh-CN"/>
        </w:rPr>
      </w:pP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逐步依次开始文献调研与问题定义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代码框架搭建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，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现象统计实验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触发因素实验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、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检测方法验证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和</w:t>
      </w:r>
      <w:r w:rsidRPr="00DE41D5">
        <w:rPr>
          <w:rFonts w:ascii="Times New Roman" w:eastAsia="宋体" w:hAnsi="Times New Roman" w:hint="eastAsia"/>
          <w:sz w:val="24"/>
          <w:szCs w:val="24"/>
          <w:lang w:eastAsia="zh-CN"/>
        </w:rPr>
        <w:t>论文撰写与开源准备</w:t>
      </w:r>
    </w:p>
    <w:sectPr w:rsidR="00DE41D5" w:rsidRPr="00DE4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551313">
    <w:abstractNumId w:val="8"/>
  </w:num>
  <w:num w:numId="2" w16cid:durableId="718632129">
    <w:abstractNumId w:val="6"/>
  </w:num>
  <w:num w:numId="3" w16cid:durableId="651837428">
    <w:abstractNumId w:val="5"/>
  </w:num>
  <w:num w:numId="4" w16cid:durableId="117065202">
    <w:abstractNumId w:val="4"/>
  </w:num>
  <w:num w:numId="5" w16cid:durableId="1741439800">
    <w:abstractNumId w:val="7"/>
  </w:num>
  <w:num w:numId="6" w16cid:durableId="2042969515">
    <w:abstractNumId w:val="3"/>
  </w:num>
  <w:num w:numId="7" w16cid:durableId="1019350923">
    <w:abstractNumId w:val="2"/>
  </w:num>
  <w:num w:numId="8" w16cid:durableId="1076781440">
    <w:abstractNumId w:val="1"/>
  </w:num>
  <w:num w:numId="9" w16cid:durableId="1302690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C43BC"/>
    <w:rsid w:val="00AE6536"/>
    <w:rsid w:val="00B47730"/>
    <w:rsid w:val="00CB0664"/>
    <w:rsid w:val="00DE41D5"/>
    <w:rsid w:val="00F53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7E202D"/>
  <w14:defaultImageDpi w14:val="300"/>
  <w15:docId w15:val="{CB1A64FC-D0AA-425A-B50F-1EF9BDE9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3673</Words>
  <Characters>6062</Characters>
  <Application>Microsoft Office Word</Application>
  <DocSecurity>0</DocSecurity>
  <Lines>275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盛 赵</cp:lastModifiedBy>
  <cp:revision>3</cp:revision>
  <dcterms:created xsi:type="dcterms:W3CDTF">2013-12-23T23:15:00Z</dcterms:created>
  <dcterms:modified xsi:type="dcterms:W3CDTF">2026-03-26T14:25:00Z</dcterms:modified>
  <cp:category/>
</cp:coreProperties>
</file>