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6FDCC">
      <w:pPr>
        <w:pStyle w:val="2"/>
        <w:jc w:val="center"/>
        <w:rPr>
          <w:rFonts w:hint="default" w:ascii="Consolas" w:hAnsi="Consolas" w:eastAsia="Consolas" w:cs="Consolas"/>
          <w:b w:val="0"/>
          <w:bCs w:val="0"/>
          <w:color w:val="BBBEBF"/>
          <w:sz w:val="14"/>
          <w:szCs w:val="14"/>
        </w:rPr>
      </w:pPr>
      <w:r>
        <w:t>信道估计实验报告（改进后）</w:t>
      </w:r>
    </w:p>
    <w:p w14:paraId="4E5817BC">
      <w:pPr>
        <w:pStyle w:val="3"/>
      </w:pPr>
      <w:r>
        <w:rPr>
          <w:rFonts w:hint="eastAsia"/>
          <w:lang w:val="en-US" w:eastAsia="zh-CN"/>
        </w:rPr>
        <w:t>一．</w:t>
      </w:r>
      <w:r>
        <w:t>引言</w:t>
      </w:r>
    </w:p>
    <w:p w14:paraId="17CC89AA">
      <w:pPr>
        <w:ind w:firstLine="420" w:firstLineChars="200"/>
      </w:pPr>
      <w:r>
        <w:t>在改进前的实验中，我们建立了LS和MMSE信道估计的基准性能。然而，这些传统方法存在局限性：LS估计忽略了噪声统计，MMSE需要准确的先验知识。在实际应用中，这些假设往往不成立。因此，本报告提出问题并通过改变参数和引入机器学习方法来改进信道估计性能。</w:t>
      </w:r>
    </w:p>
    <w:p w14:paraId="20C5B586">
      <w:pPr>
        <w:ind w:firstLine="420" w:firstLineChars="200"/>
      </w:pPr>
      <w:r>
        <w:t>主要改进包括：</w:t>
      </w:r>
    </w:p>
    <w:p w14:paraId="6828F7EE">
      <w:pPr>
        <w:numPr>
          <w:ilvl w:val="0"/>
          <w:numId w:val="1"/>
        </w:numPr>
        <w:spacing w:before="0" w:after="0"/>
        <w:ind w:left="720" w:hanging="360"/>
      </w:pPr>
      <w:r>
        <w:t>引入基于卷积神经网络（CNN）的深度学习方法。</w:t>
      </w:r>
    </w:p>
    <w:p w14:paraId="1B53D18F">
      <w:pPr>
        <w:numPr>
          <w:ilvl w:val="0"/>
          <w:numId w:val="1"/>
        </w:numPr>
        <w:spacing w:before="0" w:after="0"/>
        <w:ind w:left="720" w:hanging="360"/>
      </w:pPr>
      <w:r>
        <w:t>优化训练参数，如学习率、批大小和epoch数。</w:t>
      </w:r>
    </w:p>
    <w:p w14:paraId="1BB0A65E">
      <w:pPr>
        <w:numPr>
          <w:ilvl w:val="0"/>
          <w:numId w:val="1"/>
        </w:numPr>
        <w:spacing w:before="0" w:after="0"/>
        <w:ind w:left="720" w:hanging="360"/>
      </w:pPr>
      <w:r>
        <w:t>扩展数据集规模，提高模型泛化能力。</w:t>
      </w:r>
    </w:p>
    <w:p w14:paraId="59F36B79">
      <w:pPr>
        <w:numPr>
          <w:ilvl w:val="0"/>
          <w:numId w:val="1"/>
        </w:numPr>
        <w:spacing w:before="0" w:after="0"/>
        <w:ind w:left="720" w:hanging="360"/>
      </w:pPr>
      <w:r>
        <w:t>比较传统方法与深度学习方法的性能。</w:t>
      </w:r>
    </w:p>
    <w:p w14:paraId="47D394E5">
      <w:pPr>
        <w:keepNext w:val="0"/>
        <w:keepLines w:val="0"/>
        <w:widowControl/>
        <w:suppressLineNumbers w:val="0"/>
        <w:jc w:val="left"/>
      </w:pPr>
    </w:p>
    <w:p w14:paraId="638159BD">
      <w:pPr>
        <w:ind w:firstLine="420" w:firstLineChars="200"/>
      </w:pPr>
      <w:r>
        <w:t>通过这些改进，我们旨在克服传统方法的局限性，实现更准确的信道估计。</w:t>
      </w:r>
    </w:p>
    <w:p w14:paraId="66FFCAB0">
      <w:pPr>
        <w:keepNext w:val="0"/>
        <w:keepLines w:val="0"/>
        <w:widowControl/>
        <w:suppressLineNumbers w:val="0"/>
        <w:jc w:val="left"/>
      </w:pPr>
    </w:p>
    <w:p w14:paraId="0B40C834">
      <w:pPr>
        <w:pStyle w:val="3"/>
      </w:pPr>
      <w:r>
        <w:rPr>
          <w:rFonts w:hint="eastAsia"/>
          <w:lang w:val="en-US" w:eastAsia="zh-CN"/>
        </w:rPr>
        <w:t>二．</w:t>
      </w:r>
      <w:r>
        <w:t>提出问题</w:t>
      </w:r>
    </w:p>
    <w:p w14:paraId="4B0CFAD1">
      <w:pPr>
        <w:pStyle w:val="4"/>
      </w:pPr>
      <w:r>
        <w:t>传统方法的局限性</w:t>
      </w:r>
    </w:p>
    <w:p w14:paraId="18E9274E">
      <w:pPr>
        <w:numPr>
          <w:ilvl w:val="0"/>
          <w:numId w:val="2"/>
        </w:numPr>
        <w:spacing w:before="0" w:after="0"/>
        <w:ind w:left="720" w:hanging="360"/>
      </w:pPr>
      <w:r>
        <w:rPr>
          <w:b/>
        </w:rPr>
        <w:t>LS估计的噪声敏感性</w:t>
      </w:r>
      <w:r>
        <w:t>：LS方法在低SNR下性能急剧下降，因为它没有利用噪声统计信息。</w:t>
      </w:r>
    </w:p>
    <w:p w14:paraId="50743022">
      <w:pPr>
        <w:numPr>
          <w:ilvl w:val="0"/>
          <w:numId w:val="2"/>
        </w:numPr>
        <w:spacing w:before="0" w:after="0"/>
        <w:ind w:left="720" w:hanging="360"/>
      </w:pPr>
      <w:r>
        <w:rPr>
          <w:b/>
        </w:rPr>
        <w:t>MMSE的先验依赖</w:t>
      </w:r>
      <w:r>
        <w:t>：MMSE需要准确的信道协方差矩阵，在动态环境中难以获得。</w:t>
      </w:r>
    </w:p>
    <w:p w14:paraId="40597621">
      <w:pPr>
        <w:numPr>
          <w:ilvl w:val="0"/>
          <w:numId w:val="2"/>
        </w:numPr>
        <w:spacing w:before="0" w:after="0"/>
        <w:ind w:left="720" w:hanging="360"/>
      </w:pPr>
      <w:r>
        <w:rPr>
          <w:b/>
        </w:rPr>
        <w:t>计算复杂度</w:t>
      </w:r>
      <w:r>
        <w:t>：对于大规模MIMO，矩阵求逆运算耗时。</w:t>
      </w:r>
    </w:p>
    <w:p w14:paraId="71B0683F">
      <w:pPr>
        <w:numPr>
          <w:ilvl w:val="0"/>
          <w:numId w:val="2"/>
        </w:numPr>
        <w:spacing w:before="0" w:after="0"/>
        <w:ind w:left="720" w:hanging="360"/>
      </w:pPr>
      <w:r>
        <w:rPr>
          <w:b/>
        </w:rPr>
        <w:t>适应性不足</w:t>
      </w:r>
      <w:r>
        <w:t>：传统方法难以适应非线性信道或突发干扰。</w:t>
      </w:r>
    </w:p>
    <w:p w14:paraId="61F6649D">
      <w:pPr>
        <w:pStyle w:val="4"/>
        <w:numPr>
          <w:ilvl w:val="0"/>
          <w:numId w:val="3"/>
        </w:numPr>
      </w:pPr>
      <w:r>
        <w:t>改进策略</w:t>
      </w:r>
    </w:p>
    <w:p w14:paraId="6DFC3D92">
      <w:pPr>
        <w:pStyle w:val="4"/>
        <w:numPr>
          <w:numId w:val="0"/>
        </w:numPr>
      </w:pPr>
      <w:r>
        <w:t>为了解决这些问题，我们提出：</w:t>
      </w:r>
    </w:p>
    <w:p w14:paraId="4CE3A3D5">
      <w:pPr>
        <w:numPr>
          <w:ilvl w:val="0"/>
          <w:numId w:val="4"/>
        </w:numPr>
        <w:spacing w:before="0" w:after="0"/>
        <w:ind w:left="720" w:hanging="360"/>
      </w:pPr>
      <w:r>
        <w:t>使用数据驱动的方法，通过大量数据训练模型。</w:t>
      </w:r>
    </w:p>
    <w:p w14:paraId="73E0226B">
      <w:pPr>
        <w:numPr>
          <w:ilvl w:val="0"/>
          <w:numId w:val="4"/>
        </w:numPr>
        <w:spacing w:before="0" w:after="0"/>
        <w:ind w:left="720" w:hanging="360"/>
      </w:pPr>
      <w:r>
        <w:t>改变参数：增加样本数、调整网络结构、优化超参数。</w:t>
      </w:r>
    </w:p>
    <w:p w14:paraId="2F1B7AAE">
      <w:pPr>
        <w:numPr>
          <w:ilvl w:val="0"/>
          <w:numId w:val="4"/>
        </w:numPr>
        <w:spacing w:before="0" w:after="0"/>
        <w:ind w:left="720" w:hanging="360"/>
      </w:pPr>
      <w:r>
        <w:t>引入CNN来学习信道特征，提高估计精度。</w:t>
      </w:r>
    </w:p>
    <w:p w14:paraId="4C6FFD82">
      <w:pPr>
        <w:keepNext w:val="0"/>
        <w:keepLines w:val="0"/>
        <w:widowControl/>
        <w:suppressLineNumbers w:val="0"/>
        <w:jc w:val="left"/>
      </w:pPr>
    </w:p>
    <w:p w14:paraId="34EC8100">
      <w:pPr>
        <w:pStyle w:val="3"/>
      </w:pPr>
      <w:r>
        <w:rPr>
          <w:rFonts w:hint="eastAsia"/>
          <w:lang w:val="en-US" w:eastAsia="zh-CN"/>
        </w:rPr>
        <w:t>1.</w:t>
      </w:r>
      <w:r>
        <w:t>方法论改进</w:t>
      </w:r>
    </w:p>
    <w:p w14:paraId="7F14020E">
      <w:pPr>
        <w:pStyle w:val="3"/>
      </w:pPr>
      <w:r>
        <w:t>深度学习模型</w:t>
      </w:r>
    </w:p>
    <w:p w14:paraId="5CEBB83A">
      <w:r>
        <w:t>我们采用LightweightCNN模型，结构如下：</w:t>
      </w:r>
    </w:p>
    <w:p w14:paraId="1F6891BA">
      <w:pPr>
        <w:numPr>
          <w:ilvl w:val="0"/>
          <w:numId w:val="5"/>
        </w:numPr>
        <w:spacing w:before="0" w:after="0"/>
        <w:ind w:left="720" w:hanging="360"/>
      </w:pPr>
      <w:r>
        <w:t>输入层：接收导频信号和接收信号。</w:t>
      </w:r>
    </w:p>
    <w:p w14:paraId="263D386C">
      <w:pPr>
        <w:numPr>
          <w:ilvl w:val="0"/>
          <w:numId w:val="5"/>
        </w:numPr>
        <w:spacing w:before="0" w:after="0"/>
        <w:ind w:left="720" w:hanging="360"/>
      </w:pPr>
      <w:r>
        <w:t>卷积层：提取空间特征。</w:t>
      </w:r>
    </w:p>
    <w:p w14:paraId="063296FB">
      <w:pPr>
        <w:numPr>
          <w:ilvl w:val="0"/>
          <w:numId w:val="5"/>
        </w:numPr>
        <w:spacing w:before="0" w:after="0"/>
        <w:ind w:left="720" w:hanging="360"/>
      </w:pPr>
      <w:r>
        <w:t>全连接层：输出信道估计。</w:t>
      </w:r>
    </w:p>
    <w:p w14:paraId="456A09F0">
      <w:pPr>
        <w:numPr>
          <w:ilvl w:val="0"/>
          <w:numId w:val="5"/>
        </w:numPr>
        <w:spacing w:before="0" w:after="0"/>
        <w:ind w:left="720" w:hanging="360"/>
      </w:pPr>
      <w:r>
        <w:t>激活函数：ReLU。</w:t>
      </w:r>
    </w:p>
    <w:p w14:paraId="1BD377BE">
      <w:pPr>
        <w:numPr>
          <w:ilvl w:val="0"/>
          <w:numId w:val="5"/>
        </w:numPr>
        <w:spacing w:before="0" w:after="0"/>
        <w:ind w:left="720" w:hanging="360"/>
      </w:pPr>
      <w:r>
        <w:t>损失函数：均方误差（MSE）。</w:t>
      </w:r>
    </w:p>
    <w:p w14:paraId="3993A183">
      <w:pPr>
        <w:pStyle w:val="4"/>
      </w:pPr>
      <w:r>
        <w:t>训练过程</w:t>
      </w:r>
    </w:p>
    <w:p w14:paraId="7140F9D3">
      <w:pPr>
        <w:numPr>
          <w:ilvl w:val="0"/>
          <w:numId w:val="6"/>
        </w:numPr>
        <w:spacing w:before="0" w:after="0"/>
        <w:ind w:left="720" w:hanging="360"/>
      </w:pPr>
      <w:r>
        <w:t>数据集：扩展到更大规模，包含多种SNR和信道条件。</w:t>
      </w:r>
    </w:p>
    <w:p w14:paraId="1062F0C9">
      <w:pPr>
        <w:numPr>
          <w:ilvl w:val="0"/>
          <w:numId w:val="6"/>
        </w:numPr>
        <w:spacing w:before="0" w:after="0"/>
        <w:ind w:left="720" w:hanging="360"/>
      </w:pPr>
      <w:r>
        <w:t>优化器：Adam，学习率0.001。</w:t>
      </w:r>
    </w:p>
    <w:p w14:paraId="2DBAAB4C">
      <w:pPr>
        <w:numPr>
          <w:ilvl w:val="0"/>
          <w:numId w:val="6"/>
        </w:numPr>
        <w:spacing w:before="0" w:after="0"/>
        <w:ind w:left="720" w:hanging="360"/>
      </w:pPr>
      <w:r>
        <w:t>批大小：32。</w:t>
      </w:r>
    </w:p>
    <w:p w14:paraId="77211618">
      <w:pPr>
        <w:numPr>
          <w:ilvl w:val="0"/>
          <w:numId w:val="6"/>
        </w:numPr>
        <w:spacing w:before="0" w:after="0"/>
        <w:ind w:left="720" w:hanging="360"/>
      </w:pPr>
      <w:r>
        <w:t>Epoch数：100。</w:t>
      </w:r>
    </w:p>
    <w:p w14:paraId="0993F141">
      <w:pPr>
        <w:numPr>
          <w:ilvl w:val="0"/>
          <w:numId w:val="6"/>
        </w:numPr>
        <w:spacing w:before="0" w:after="0"/>
        <w:ind w:left="720" w:hanging="360"/>
      </w:pPr>
      <w:r>
        <w:t>正则化：Dropout 0.2。</w:t>
      </w:r>
    </w:p>
    <w:p w14:paraId="75AD32E0">
      <w:pPr>
        <w:pStyle w:val="4"/>
      </w:pPr>
      <w:r>
        <w:t>参数改变</w:t>
      </w:r>
    </w:p>
    <w:p w14:paraId="25731D0C">
      <w:r>
        <w:t>相比改进前：</w:t>
      </w:r>
    </w:p>
    <w:p w14:paraId="1DE5C8B0">
      <w:pPr>
        <w:numPr>
          <w:ilvl w:val="0"/>
          <w:numId w:val="7"/>
        </w:numPr>
        <w:spacing w:before="0" w:after="0"/>
        <w:ind w:left="720" w:hanging="360"/>
      </w:pPr>
      <w:r>
        <w:t>样本数增加到500。</w:t>
      </w:r>
    </w:p>
    <w:p w14:paraId="19C9E332">
      <w:pPr>
        <w:numPr>
          <w:ilvl w:val="0"/>
          <w:numId w:val="7"/>
        </w:numPr>
        <w:spacing w:before="0" w:after="0"/>
        <w:ind w:left="720" w:hanging="360"/>
      </w:pPr>
      <w:r>
        <w:t>天线数扩展到128。</w:t>
      </w:r>
    </w:p>
    <w:p w14:paraId="41044C7D">
      <w:pPr>
        <w:numPr>
          <w:ilvl w:val="0"/>
          <w:numId w:val="7"/>
        </w:numPr>
        <w:spacing w:before="0" w:after="0"/>
        <w:ind w:left="720" w:hanging="360"/>
      </w:pPr>
      <w:r>
        <w:t>引入数据增强：随机噪声和信道旋转。</w:t>
      </w:r>
    </w:p>
    <w:p w14:paraId="59B711BC">
      <w:pPr>
        <w:numPr>
          <w:ilvl w:val="0"/>
          <w:numId w:val="7"/>
        </w:numPr>
        <w:spacing w:before="0" w:after="0"/>
        <w:ind w:left="720" w:hanging="360"/>
      </w:pPr>
      <w:r>
        <w:t>训练时间延长，但收敛更快。</w:t>
      </w:r>
    </w:p>
    <w:p w14:paraId="1F88B431">
      <w:pPr>
        <w:pStyle w:val="3"/>
      </w:pPr>
      <w:r>
        <w:rPr>
          <w:rFonts w:hint="eastAsia"/>
          <w:lang w:val="en-US" w:eastAsia="zh-CN"/>
        </w:rPr>
        <w:t>2.</w:t>
      </w:r>
      <w:r>
        <w:t>实验设置改进</w:t>
      </w:r>
    </w:p>
    <w:p w14:paraId="0FD2BF07">
      <w:pPr>
        <w:pStyle w:val="4"/>
      </w:pPr>
      <w:r>
        <w:t>新参数配置</w:t>
      </w:r>
    </w:p>
    <w:p w14:paraId="2304F4EE">
      <w:pPr>
        <w:numPr>
          <w:ilvl w:val="0"/>
          <w:numId w:val="8"/>
        </w:numPr>
        <w:spacing w:before="0" w:after="0"/>
        <w:ind w:left="720" w:hanging="360"/>
      </w:pPr>
      <w:r>
        <w:t>样本数：200, 500</w:t>
      </w:r>
    </w:p>
    <w:p w14:paraId="7D647728">
      <w:pPr>
        <w:numPr>
          <w:ilvl w:val="0"/>
          <w:numId w:val="8"/>
        </w:numPr>
        <w:spacing w:before="0" w:after="0"/>
        <w:ind w:left="720" w:hanging="360"/>
      </w:pPr>
      <w:r>
        <w:t>天线数：64, 128</w:t>
      </w:r>
    </w:p>
    <w:p w14:paraId="2937C44D">
      <w:pPr>
        <w:numPr>
          <w:ilvl w:val="0"/>
          <w:numId w:val="8"/>
        </w:numPr>
        <w:spacing w:before="0" w:after="0"/>
        <w:ind w:left="720" w:hanging="360"/>
      </w:pPr>
      <w:r>
        <w:t>导频数：16, 32</w:t>
      </w:r>
    </w:p>
    <w:p w14:paraId="4F7D85C7">
      <w:pPr>
        <w:numPr>
          <w:ilvl w:val="0"/>
          <w:numId w:val="8"/>
        </w:numPr>
        <w:spacing w:before="0" w:after="0"/>
        <w:ind w:left="720" w:hanging="360"/>
      </w:pPr>
      <w:r>
        <w:t>SNR：5, 10, 20, 30 dB</w:t>
      </w:r>
    </w:p>
    <w:p w14:paraId="6EDF559A">
      <w:pPr>
        <w:numPr>
          <w:ilvl w:val="0"/>
          <w:numId w:val="8"/>
        </w:numPr>
        <w:spacing w:before="0" w:after="0"/>
        <w:ind w:left="720" w:hanging="360"/>
      </w:pPr>
      <w:r>
        <w:t>训练参数：学习率0.0001-0.01，批大小16-64</w:t>
      </w:r>
    </w:p>
    <w:p w14:paraId="7A2DAC10">
      <w:pPr>
        <w:keepNext w:val="0"/>
        <w:keepLines w:val="0"/>
        <w:widowControl/>
        <w:suppressLineNumbers w:val="0"/>
        <w:jc w:val="left"/>
      </w:pPr>
    </w:p>
    <w:p w14:paraId="7D67A002">
      <w:pPr>
        <w:pStyle w:val="4"/>
      </w:pPr>
      <w:r>
        <w:t>数据增强</w:t>
      </w:r>
    </w:p>
    <w:p w14:paraId="266FC392">
      <w:pPr>
        <w:keepNext w:val="0"/>
        <w:keepLines w:val="0"/>
        <w:widowControl/>
        <w:suppressLineNumbers w:val="0"/>
        <w:jc w:val="left"/>
      </w:pPr>
    </w:p>
    <w:p w14:paraId="5B7E4EB6">
      <w:r>
        <w:t>为了提高模型鲁棒性，我们实施了数据增强：</w:t>
      </w:r>
    </w:p>
    <w:p w14:paraId="5978FC46">
      <w:pPr>
        <w:numPr>
          <w:ilvl w:val="0"/>
          <w:numId w:val="9"/>
        </w:numPr>
        <w:spacing w:before="0" w:after="0"/>
        <w:ind w:left="720" w:hanging="360"/>
      </w:pPr>
      <w:r>
        <w:t>随机SNR扰动。</w:t>
      </w:r>
    </w:p>
    <w:p w14:paraId="113B31D6">
      <w:pPr>
        <w:numPr>
          <w:ilvl w:val="0"/>
          <w:numId w:val="9"/>
        </w:numPr>
        <w:spacing w:before="0" w:after="0"/>
        <w:ind w:left="720" w:hanging="360"/>
      </w:pPr>
      <w:r>
        <w:t>信道矩阵随机旋转。</w:t>
      </w:r>
    </w:p>
    <w:p w14:paraId="0C3718D2">
      <w:pPr>
        <w:numPr>
          <w:ilvl w:val="0"/>
          <w:numId w:val="9"/>
        </w:numPr>
        <w:spacing w:before="0" w:after="0"/>
        <w:ind w:left="720" w:hanging="360"/>
      </w:pPr>
      <w:r>
        <w:t>添加高斯噪声。</w:t>
      </w:r>
    </w:p>
    <w:p w14:paraId="4596B1E0">
      <w:pPr>
        <w:pStyle w:val="4"/>
      </w:pPr>
      <w:r>
        <w:rPr>
          <w:rFonts w:hint="eastAsia"/>
          <w:lang w:val="en-US" w:eastAsia="zh-CN"/>
        </w:rPr>
        <w:t>3.</w:t>
      </w:r>
      <w:r>
        <w:t>评估指标</w:t>
      </w:r>
    </w:p>
    <w:p w14:paraId="0BB4A115">
      <w:r>
        <w:t>除了NMSE，还引入：</w:t>
      </w:r>
    </w:p>
    <w:p w14:paraId="3F4F9E89">
      <w:pPr>
        <w:numPr>
          <w:ilvl w:val="0"/>
          <w:numId w:val="10"/>
        </w:numPr>
        <w:spacing w:before="0" w:after="0"/>
        <w:ind w:left="720" w:hanging="360"/>
      </w:pPr>
      <w:r>
        <w:t>伪准确率：估计误差低于阈值的比例。</w:t>
      </w:r>
    </w:p>
    <w:p w14:paraId="74353B90">
      <w:pPr>
        <w:numPr>
          <w:ilvl w:val="0"/>
          <w:numId w:val="10"/>
        </w:numPr>
        <w:spacing w:before="0" w:after="0"/>
        <w:ind w:left="720" w:hanging="360"/>
      </w:pPr>
      <w:r>
        <w:t>收敛速度：训练epoch数。</w:t>
      </w:r>
    </w:p>
    <w:p w14:paraId="1C5E38E4">
      <w:pPr>
        <w:keepNext w:val="0"/>
        <w:keepLines w:val="0"/>
        <w:widowControl/>
        <w:suppressLineNumbers w:val="0"/>
        <w:jc w:val="left"/>
      </w:pPr>
    </w:p>
    <w:p w14:paraId="095BAB39">
      <w:pPr>
        <w:pStyle w:val="3"/>
        <w:numPr>
          <w:ilvl w:val="0"/>
          <w:numId w:val="3"/>
        </w:numPr>
        <w:ind w:left="0" w:leftChars="0" w:firstLine="0" w:firstLineChars="0"/>
      </w:pPr>
      <w:r>
        <w:t>结果与分析</w:t>
      </w:r>
    </w:p>
    <w:p w14:paraId="16108643">
      <w:pPr>
        <w:pStyle w:val="3"/>
        <w:numPr>
          <w:numId w:val="0"/>
        </w:numPr>
        <w:ind w:leftChars="0"/>
      </w:pPr>
      <w:r>
        <w:t>性能比较</w:t>
      </w:r>
    </w:p>
    <w:p w14:paraId="2D78A649">
      <w:r>
        <w:t>深度学习方法在所有测试条件下都优于传统方法。特别是在低SNR（5dB）下，CNN的NMSE比MMSE低约10dB。</w:t>
      </w:r>
    </w:p>
    <w:p w14:paraId="7215EBDB">
      <w:pPr>
        <w:pStyle w:val="4"/>
      </w:pPr>
      <w:r>
        <w:t>训练曲线</w:t>
      </w:r>
    </w:p>
    <w:p w14:paraId="5563873B">
      <w:r>
        <w:t>训练过程中，损失函数快速下降，NMSE稳定收敛。伪准确率从初始的20%提升到90%以上。</w:t>
      </w:r>
    </w:p>
    <w:p w14:paraId="2FD4BDC0">
      <w:pPr>
        <w:pStyle w:val="4"/>
      </w:pPr>
      <w:r>
        <w:rPr>
          <w:rFonts w:hint="eastAsia"/>
          <w:lang w:val="en-US" w:eastAsia="zh-CN"/>
        </w:rPr>
        <w:t>五．</w:t>
      </w:r>
      <w:r>
        <w:t>参数影响分析</w:t>
      </w:r>
    </w:p>
    <w:p w14:paraId="34C055D9">
      <w:pPr>
        <w:numPr>
          <w:ilvl w:val="0"/>
          <w:numId w:val="11"/>
        </w:numPr>
        <w:spacing w:before="0" w:after="0"/>
        <w:ind w:left="720" w:hanging="360"/>
      </w:pPr>
      <w:r>
        <w:rPr>
          <w:b/>
        </w:rPr>
        <w:t>学习率</w:t>
      </w:r>
      <w:r>
        <w:t>：过高导致震荡，过低收敛慢。最佳值为0.001。</w:t>
      </w:r>
    </w:p>
    <w:p w14:paraId="3CAF2ED0">
      <w:pPr>
        <w:numPr>
          <w:ilvl w:val="0"/>
          <w:numId w:val="11"/>
        </w:numPr>
        <w:spacing w:before="0" w:after="0"/>
        <w:ind w:left="720" w:hanging="360"/>
      </w:pPr>
      <w:r>
        <w:rPr>
          <w:b/>
        </w:rPr>
        <w:t>批大小</w:t>
      </w:r>
      <w:r>
        <w:t>：小批次更稳定，但训练慢。</w:t>
      </w:r>
    </w:p>
    <w:p w14:paraId="3A682350">
      <w:pPr>
        <w:numPr>
          <w:ilvl w:val="0"/>
          <w:numId w:val="11"/>
        </w:numPr>
        <w:spacing w:before="0" w:after="0"/>
        <w:ind w:left="720" w:hanging="360"/>
      </w:pPr>
      <w:r>
        <w:rPr>
          <w:b/>
        </w:rPr>
        <w:t>网络深度</w:t>
      </w:r>
      <w:r>
        <w:t>：更深网络性能更好，但过拟合风险增加。</w:t>
      </w:r>
    </w:p>
    <w:p w14:paraId="4976AA5F">
      <w:pPr>
        <w:keepNext w:val="0"/>
        <w:keepLines w:val="0"/>
        <w:widowControl/>
        <w:suppressLineNumbers w:val="0"/>
        <w:jc w:val="left"/>
      </w:pPr>
    </w:p>
    <w:p w14:paraId="37515673">
      <w:pPr>
        <w:keepNext w:val="0"/>
        <w:keepLines w:val="0"/>
        <w:widowControl/>
        <w:suppressLineNumbers w:val="0"/>
        <w:jc w:val="left"/>
      </w:pPr>
    </w:p>
    <w:p w14:paraId="6ABC5670">
      <w:pPr>
        <w:keepNext w:val="0"/>
        <w:keepLines w:val="0"/>
        <w:widowControl/>
        <w:suppressLineNumbers w:val="0"/>
        <w:jc w:val="left"/>
      </w:pPr>
    </w:p>
    <w:p w14:paraId="7CF5658E">
      <w:pPr>
        <w:keepNext w:val="0"/>
        <w:keepLines w:val="0"/>
        <w:widowControl/>
        <w:suppressLineNumbers w:val="0"/>
        <w:jc w:val="left"/>
      </w:pPr>
    </w:p>
    <w:p w14:paraId="5AEE2573">
      <w:pPr>
        <w:keepNext w:val="0"/>
        <w:keepLines w:val="0"/>
        <w:widowControl/>
        <w:suppressLineNumbers w:val="0"/>
        <w:jc w:val="left"/>
      </w:pPr>
    </w:p>
    <w:p w14:paraId="76190CBB">
      <w:pPr>
        <w:pStyle w:val="4"/>
      </w:pPr>
      <w:r>
        <w:rPr>
          <w:rFonts w:hint="eastAsia"/>
          <w:lang w:val="en-US" w:eastAsia="zh-CN"/>
        </w:rPr>
        <w:t>六．</w:t>
      </w:r>
      <w:r>
        <w:t>可视化结果</w:t>
      </w:r>
    </w:p>
    <w:p w14:paraId="5AA9E9D5">
      <w:r>
        <w:t>新生成的图表显示：</w:t>
      </w:r>
    </w:p>
    <w:p w14:paraId="2379D006">
      <w:pPr>
        <w:numPr>
          <w:ilvl w:val="0"/>
          <w:numId w:val="12"/>
        </w:numPr>
        <w:spacing w:before="0" w:after="0"/>
        <w:ind w:left="720" w:hanging="360"/>
      </w:pPr>
      <w:r>
        <w:t>NMSE vs SNR曲线：CNN曲线更平滑，性能更佳。</w:t>
      </w:r>
    </w:p>
    <w:p w14:paraId="00E77079">
      <w:pPr>
        <w:numPr>
          <w:ilvl w:val="0"/>
          <w:numId w:val="12"/>
        </w:numPr>
        <w:spacing w:before="0" w:after="0"/>
        <w:ind w:left="720" w:hanging="360"/>
      </w:pPr>
      <w:r>
        <w:t>训练损失图：显示收敛过程。</w:t>
      </w:r>
    </w:p>
    <w:p w14:paraId="1361FA02">
      <w:pPr>
        <w:numPr>
          <w:ilvl w:val="0"/>
          <w:numId w:val="12"/>
        </w:numPr>
        <w:spacing w:before="0" w:after="0"/>
        <w:ind w:left="720" w:hanging="360"/>
      </w:pPr>
      <w:r>
        <w:t>参数敏感性分析：学习率对性能的影响。</w:t>
      </w:r>
    </w:p>
    <w:p w14:paraId="6CB1610B">
      <w:pPr>
        <w:keepNext w:val="0"/>
        <w:keepLines w:val="0"/>
        <w:widowControl/>
        <w:suppressLineNumbers w:val="0"/>
        <w:jc w:val="left"/>
      </w:pPr>
    </w:p>
    <w:p w14:paraId="16AF7D6F">
      <w:pPr>
        <w:keepNext w:val="0"/>
        <w:keepLines w:val="0"/>
        <w:widowControl/>
        <w:suppressLineNumbers w:val="0"/>
        <w:jc w:val="left"/>
      </w:pPr>
    </w:p>
    <w:p w14:paraId="7E794838">
      <w:pPr>
        <w:keepNext w:val="0"/>
        <w:keepLines w:val="0"/>
        <w:widowControl/>
        <w:suppressLineNumbers w:val="0"/>
        <w:jc w:val="left"/>
      </w:pPr>
      <w:r>
        <w:drawing>
          <wp:inline distT="0" distB="0" distL="114300" distR="114300">
            <wp:extent cx="1623060" cy="108712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1623060" cy="1087120"/>
                    </a:xfrm>
                    <a:prstGeom prst="rect">
                      <a:avLst/>
                    </a:prstGeom>
                    <a:noFill/>
                    <a:ln>
                      <a:noFill/>
                    </a:ln>
                  </pic:spPr>
                </pic:pic>
              </a:graphicData>
            </a:graphic>
          </wp:inline>
        </w:drawing>
      </w:r>
      <w:r>
        <w:drawing>
          <wp:inline distT="0" distB="0" distL="114300" distR="114300">
            <wp:extent cx="1611630" cy="1056640"/>
            <wp:effectExtent l="0" t="0" r="127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1611630" cy="1056640"/>
                    </a:xfrm>
                    <a:prstGeom prst="rect">
                      <a:avLst/>
                    </a:prstGeom>
                    <a:noFill/>
                    <a:ln>
                      <a:noFill/>
                    </a:ln>
                  </pic:spPr>
                </pic:pic>
              </a:graphicData>
            </a:graphic>
          </wp:inline>
        </w:drawing>
      </w:r>
      <w:r>
        <w:drawing>
          <wp:inline distT="0" distB="0" distL="114300" distR="114300">
            <wp:extent cx="1654175" cy="1123950"/>
            <wp:effectExtent l="0" t="0" r="952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1654175" cy="1123950"/>
                    </a:xfrm>
                    <a:prstGeom prst="rect">
                      <a:avLst/>
                    </a:prstGeom>
                    <a:noFill/>
                    <a:ln>
                      <a:noFill/>
                    </a:ln>
                  </pic:spPr>
                </pic:pic>
              </a:graphicData>
            </a:graphic>
          </wp:inline>
        </w:drawing>
      </w:r>
    </w:p>
    <w:p w14:paraId="50CE0DA9">
      <w:pPr>
        <w:keepNext w:val="0"/>
        <w:keepLines w:val="0"/>
        <w:widowControl/>
        <w:suppressLineNumbers w:val="0"/>
        <w:jc w:val="left"/>
      </w:pPr>
    </w:p>
    <w:p w14:paraId="0E2F2008">
      <w:pPr>
        <w:keepNext w:val="0"/>
        <w:keepLines w:val="0"/>
        <w:widowControl/>
        <w:suppressLineNumbers w:val="0"/>
        <w:jc w:val="left"/>
      </w:pPr>
    </w:p>
    <w:p w14:paraId="21C1C282">
      <w:pPr>
        <w:keepNext w:val="0"/>
        <w:keepLines w:val="0"/>
        <w:widowControl/>
        <w:suppressLineNumbers w:val="0"/>
        <w:jc w:val="left"/>
      </w:pPr>
      <w:r>
        <w:drawing>
          <wp:inline distT="0" distB="0" distL="114300" distR="114300">
            <wp:extent cx="2459355" cy="1595120"/>
            <wp:effectExtent l="0" t="0" r="444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2459355" cy="1595120"/>
                    </a:xfrm>
                    <a:prstGeom prst="rect">
                      <a:avLst/>
                    </a:prstGeom>
                    <a:noFill/>
                    <a:ln>
                      <a:noFill/>
                    </a:ln>
                  </pic:spPr>
                </pic:pic>
              </a:graphicData>
            </a:graphic>
          </wp:inline>
        </w:drawing>
      </w:r>
      <w:r>
        <w:drawing>
          <wp:inline distT="0" distB="0" distL="114300" distR="114300">
            <wp:extent cx="2387600" cy="1623695"/>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2387600" cy="1623695"/>
                    </a:xfrm>
                    <a:prstGeom prst="rect">
                      <a:avLst/>
                    </a:prstGeom>
                    <a:noFill/>
                    <a:ln>
                      <a:noFill/>
                    </a:ln>
                  </pic:spPr>
                </pic:pic>
              </a:graphicData>
            </a:graphic>
          </wp:inline>
        </w:drawing>
      </w:r>
      <w:r>
        <w:drawing>
          <wp:inline distT="0" distB="0" distL="114300" distR="114300">
            <wp:extent cx="2667000" cy="14001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2667000" cy="1400175"/>
                    </a:xfrm>
                    <a:prstGeom prst="rect">
                      <a:avLst/>
                    </a:prstGeom>
                    <a:noFill/>
                    <a:ln>
                      <a:noFill/>
                    </a:ln>
                  </pic:spPr>
                </pic:pic>
              </a:graphicData>
            </a:graphic>
          </wp:inline>
        </w:drawing>
      </w:r>
      <w:r>
        <w:drawing>
          <wp:inline distT="0" distB="0" distL="114300" distR="114300">
            <wp:extent cx="2145665" cy="1370965"/>
            <wp:effectExtent l="0" t="0" r="63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2145665" cy="1370965"/>
                    </a:xfrm>
                    <a:prstGeom prst="rect">
                      <a:avLst/>
                    </a:prstGeom>
                    <a:noFill/>
                    <a:ln>
                      <a:noFill/>
                    </a:ln>
                  </pic:spPr>
                </pic:pic>
              </a:graphicData>
            </a:graphic>
          </wp:inline>
        </w:drawing>
      </w:r>
    </w:p>
    <w:p w14:paraId="4E47AC36">
      <w:pPr>
        <w:keepNext w:val="0"/>
        <w:keepLines w:val="0"/>
        <w:widowControl/>
        <w:suppressLineNumbers w:val="0"/>
        <w:jc w:val="left"/>
      </w:pPr>
    </w:p>
    <w:p w14:paraId="50CCE399">
      <w:pPr>
        <w:keepNext w:val="0"/>
        <w:keepLines w:val="0"/>
        <w:widowControl/>
        <w:suppressLineNumbers w:val="0"/>
        <w:jc w:val="left"/>
      </w:pPr>
    </w:p>
    <w:p w14:paraId="65F08B74">
      <w:pPr>
        <w:keepNext w:val="0"/>
        <w:keepLines w:val="0"/>
        <w:widowControl/>
        <w:suppressLineNumbers w:val="0"/>
        <w:jc w:val="left"/>
      </w:pPr>
    </w:p>
    <w:p w14:paraId="1D63E3AE">
      <w:pPr>
        <w:keepNext w:val="0"/>
        <w:keepLines w:val="0"/>
        <w:widowControl/>
        <w:suppressLineNumbers w:val="0"/>
        <w:jc w:val="left"/>
      </w:pPr>
    </w:p>
    <w:p w14:paraId="00C49C6C">
      <w:pPr>
        <w:keepNext w:val="0"/>
        <w:keepLines w:val="0"/>
        <w:widowControl/>
        <w:suppressLineNumbers w:val="0"/>
        <w:jc w:val="left"/>
      </w:pPr>
    </w:p>
    <w:p w14:paraId="7BADD9B1">
      <w:pPr>
        <w:keepNext w:val="0"/>
        <w:keepLines w:val="0"/>
        <w:widowControl/>
        <w:suppressLineNumbers w:val="0"/>
        <w:jc w:val="left"/>
      </w:pPr>
    </w:p>
    <w:p w14:paraId="5DC0B6F8">
      <w:pPr>
        <w:keepNext w:val="0"/>
        <w:keepLines w:val="0"/>
        <w:widowControl/>
        <w:suppressLineNumbers w:val="0"/>
        <w:jc w:val="left"/>
      </w:pPr>
    </w:p>
    <w:p w14:paraId="3E8220FD">
      <w:pPr>
        <w:keepNext w:val="0"/>
        <w:keepLines w:val="0"/>
        <w:widowControl/>
        <w:suppressLineNumbers w:val="0"/>
        <w:jc w:val="left"/>
      </w:pPr>
    </w:p>
    <w:p w14:paraId="7355D63E">
      <w:pPr>
        <w:keepNext w:val="0"/>
        <w:keepLines w:val="0"/>
        <w:widowControl/>
        <w:suppressLineNumbers w:val="0"/>
        <w:jc w:val="left"/>
      </w:pPr>
    </w:p>
    <w:p w14:paraId="402FE7B8">
      <w:pPr>
        <w:keepNext w:val="0"/>
        <w:keepLines w:val="0"/>
        <w:widowControl/>
        <w:suppressLineNumbers w:val="0"/>
        <w:jc w:val="left"/>
        <w:rPr>
          <w:sz w:val="36"/>
          <w:szCs w:val="36"/>
        </w:rPr>
      </w:pPr>
    </w:p>
    <w:p w14:paraId="66E01351">
      <w:pPr>
        <w:keepNext w:val="0"/>
        <w:keepLines w:val="0"/>
        <w:widowControl/>
        <w:suppressLineNumbers w:val="0"/>
        <w:jc w:val="left"/>
        <w:rPr>
          <w:rFonts w:hint="eastAsia" w:eastAsiaTheme="minorEastAsia"/>
          <w:b/>
          <w:bCs/>
          <w:sz w:val="36"/>
          <w:szCs w:val="36"/>
          <w:lang w:val="en-US" w:eastAsia="zh-CN"/>
        </w:rPr>
      </w:pPr>
      <w:r>
        <w:rPr>
          <w:rFonts w:hint="eastAsia"/>
          <w:b/>
          <w:bCs/>
          <w:sz w:val="36"/>
          <w:szCs w:val="36"/>
          <w:lang w:val="en-US" w:eastAsia="zh-CN"/>
        </w:rPr>
        <w:t>七．讨论</w:t>
      </w:r>
    </w:p>
    <w:p w14:paraId="1AB3BB17">
      <w:pPr>
        <w:pStyle w:val="4"/>
      </w:pPr>
      <w:r>
        <w:t>改进效果</w:t>
      </w:r>
    </w:p>
    <w:p w14:paraId="3E375845">
      <w:r>
        <w:t>通过改变参数和引入深度学习，我们显著提高了信道估计性能。CNN能够学习复杂的信道特征，克服了传统方法的局限性。</w:t>
      </w:r>
    </w:p>
    <w:p w14:paraId="61C5966C">
      <w:pPr>
        <w:pStyle w:val="4"/>
      </w:pPr>
      <w:r>
        <w:t>挑战与解决方案</w:t>
      </w:r>
    </w:p>
    <w:p w14:paraId="49103E32">
      <w:pPr>
        <w:numPr>
          <w:ilvl w:val="0"/>
          <w:numId w:val="13"/>
        </w:numPr>
        <w:spacing w:before="0" w:after="0"/>
        <w:ind w:left="720" w:hanging="360"/>
      </w:pPr>
      <w:r>
        <w:rPr>
          <w:b/>
        </w:rPr>
        <w:t>过拟合</w:t>
      </w:r>
      <w:r>
        <w:t>：通过Dropout和数据增强解决。</w:t>
      </w:r>
    </w:p>
    <w:p w14:paraId="3FF2AFF7">
      <w:pPr>
        <w:numPr>
          <w:ilvl w:val="0"/>
          <w:numId w:val="13"/>
        </w:numPr>
        <w:spacing w:before="0" w:after="0"/>
        <w:ind w:left="720" w:hanging="360"/>
      </w:pPr>
      <w:r>
        <w:rPr>
          <w:b/>
        </w:rPr>
        <w:t>计算资源</w:t>
      </w:r>
      <w:r>
        <w:t>：使用GPU加速训练。</w:t>
      </w:r>
    </w:p>
    <w:p w14:paraId="0C5F7846">
      <w:pPr>
        <w:numPr>
          <w:ilvl w:val="0"/>
          <w:numId w:val="13"/>
        </w:numPr>
        <w:spacing w:before="0" w:after="0"/>
        <w:ind w:left="720" w:hanging="360"/>
      </w:pPr>
      <w:r>
        <w:rPr>
          <w:b/>
        </w:rPr>
        <w:t>泛化能力</w:t>
      </w:r>
      <w:r>
        <w:t>：在多种信道条件下测试，确保鲁棒性。</w:t>
      </w:r>
    </w:p>
    <w:p w14:paraId="3E1EF65E">
      <w:pPr>
        <w:pStyle w:val="4"/>
      </w:pPr>
      <w:r>
        <w:t>实际应用前景</w:t>
      </w:r>
    </w:p>
    <w:p w14:paraId="42F349DD">
      <w:r>
        <w:t>深度学习信道估计适用于5G/6G系统，能够自适应不同环境，提高通信质量。</w:t>
      </w:r>
    </w:p>
    <w:p w14:paraId="53412B2D">
      <w:pPr>
        <w:pStyle w:val="3"/>
      </w:pPr>
      <w:r>
        <w:rPr>
          <w:rFonts w:hint="eastAsia"/>
          <w:lang w:val="en-US" w:eastAsia="zh-CN"/>
        </w:rPr>
        <w:t>八．</w:t>
      </w:r>
      <w:r>
        <w:t>结论</w:t>
      </w:r>
    </w:p>
    <w:p w14:paraId="30C4D2EE">
      <w:r>
        <w:t>本实验通过提出问题并改变参数，成功改进了信道估计方法。深度学习方法展现出卓越性能，为未来研究奠定了基础。建议进一步探索更先进的网络结构和训练策略。</w:t>
      </w:r>
    </w:p>
    <w:p w14:paraId="063AB19D">
      <w:pPr>
        <w:pStyle w:val="3"/>
      </w:pPr>
      <w:r>
        <w:rPr>
          <w:rFonts w:hint="eastAsia"/>
          <w:lang w:val="en-US" w:eastAsia="zh-CN"/>
        </w:rPr>
        <w:t>九．</w:t>
      </w:r>
      <w:r>
        <w:t>附录</w:t>
      </w:r>
    </w:p>
    <w:p w14:paraId="13E3EBA7">
      <w:pPr>
        <w:pStyle w:val="4"/>
      </w:pPr>
      <w:r>
        <w:t>模型代码</w:t>
      </w:r>
    </w:p>
    <w:p w14:paraId="554B1D98">
      <w:r>
        <w:t>class LightweightCNN(nn.Module):</w:t>
      </w:r>
    </w:p>
    <w:p w14:paraId="3E41441F">
      <w:r>
        <w:t>    def __init__(self):</w:t>
      </w:r>
    </w:p>
    <w:p w14:paraId="5F9FA805">
      <w:r>
        <w:t>        super().__init__()</w:t>
      </w:r>
    </w:p>
    <w:p w14:paraId="2988227E">
      <w:r>
        <w:t>        self.conv1 = nn.Conv2d(1, 16, 3, padding=1)</w:t>
      </w:r>
    </w:p>
    <w:p w14:paraId="2028C2BC">
      <w:r>
        <w:t>        self.conv2 = nn.Conv2d(16, 32, 3, padding=1)</w:t>
      </w:r>
    </w:p>
    <w:p w14:paraId="01AE6566">
      <w:r>
        <w:t>        self.fc = nn.Linear</w:t>
      </w:r>
      <m:oMath>
        <m:r>
          <m:rPr/>
          <w:rPr>
            <w:rFonts w:hint="default" w:ascii="Cambria Math"/>
          </w:rPr>
          <m:t>32∗8∗8,128</m:t>
        </m:r>
      </m:oMath>
    </w:p>
    <w:p w14:paraId="35B96F28">
      <w:r>
        <w:t>        self.out = nn.Linear(128, 64)</w:t>
      </w:r>
    </w:p>
    <w:p w14:paraId="5AAE8E57">
      <w:r>
        <w:t>    def forward(self, x):</w:t>
      </w:r>
    </w:p>
    <w:p w14:paraId="089E3034">
      <w:r>
        <w:t>        x = F.relu(self.conv1(x))</w:t>
      </w:r>
    </w:p>
    <w:p w14:paraId="17BE87C2">
      <w:r>
        <w:t>        x = F.relu(self.conv2(x))</w:t>
      </w:r>
    </w:p>
    <w:p w14:paraId="3EB4DA7E">
      <w:r>
        <w:t>        x = x.view</w:t>
      </w:r>
      <m:oMath>
        <m:r>
          <m:rPr/>
          <w:rPr>
            <w:rFonts w:hint="default" w:ascii="Cambria Math"/>
          </w:rPr>
          <m:t>x.size(0),−1</m:t>
        </m:r>
      </m:oMath>
    </w:p>
    <w:p w14:paraId="444E1A1F">
      <w:r>
        <w:t>        x = F.relu(self.fc(x))</w:t>
      </w:r>
    </w:p>
    <w:p w14:paraId="4B86D8A6">
      <w:r>
        <w:t>        return self.out(x)</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BB284"/>
    <w:multiLevelType w:val="singleLevel"/>
    <w:tmpl w:val="818BB284"/>
    <w:lvl w:ilvl="0" w:tentative="0">
      <w:start w:val="1"/>
      <w:numFmt w:val="bullet"/>
      <w:lvlText w:val=""/>
      <w:lvlJc w:val="left"/>
      <w:pPr>
        <w:ind w:left="720" w:hanging="360"/>
      </w:pPr>
      <w:rPr>
        <w:rFonts w:hint="default" w:ascii="Symbol" w:hAnsi="Symbol" w:cs="Symbol"/>
        <w:sz w:val="20"/>
      </w:rPr>
    </w:lvl>
  </w:abstractNum>
  <w:abstractNum w:abstractNumId="1">
    <w:nsid w:val="B857C3E7"/>
    <w:multiLevelType w:val="singleLevel"/>
    <w:tmpl w:val="B857C3E7"/>
    <w:lvl w:ilvl="0" w:tentative="0">
      <w:start w:val="1"/>
      <w:numFmt w:val="decimal"/>
      <w:lvlText w:val="%1."/>
      <w:lvlJc w:val="left"/>
      <w:pPr>
        <w:ind w:left="720" w:hanging="360"/>
      </w:pPr>
      <w:rPr>
        <w:sz w:val="24"/>
      </w:rPr>
    </w:lvl>
  </w:abstractNum>
  <w:abstractNum w:abstractNumId="2">
    <w:nsid w:val="BAE8ABE4"/>
    <w:multiLevelType w:val="singleLevel"/>
    <w:tmpl w:val="BAE8ABE4"/>
    <w:lvl w:ilvl="0" w:tentative="0">
      <w:start w:val="1"/>
      <w:numFmt w:val="bullet"/>
      <w:lvlText w:val=""/>
      <w:lvlJc w:val="left"/>
      <w:pPr>
        <w:ind w:left="720" w:hanging="360"/>
      </w:pPr>
      <w:rPr>
        <w:rFonts w:hint="default" w:ascii="Symbol" w:hAnsi="Symbol" w:cs="Symbol"/>
        <w:sz w:val="20"/>
      </w:rPr>
    </w:lvl>
  </w:abstractNum>
  <w:abstractNum w:abstractNumId="3">
    <w:nsid w:val="DF04ACBF"/>
    <w:multiLevelType w:val="singleLevel"/>
    <w:tmpl w:val="DF04ACBF"/>
    <w:lvl w:ilvl="0" w:tentative="0">
      <w:start w:val="1"/>
      <w:numFmt w:val="bullet"/>
      <w:lvlText w:val=""/>
      <w:lvlJc w:val="left"/>
      <w:pPr>
        <w:ind w:left="720" w:hanging="360"/>
      </w:pPr>
      <w:rPr>
        <w:rFonts w:hint="default" w:ascii="Symbol" w:hAnsi="Symbol" w:cs="Symbol"/>
        <w:sz w:val="20"/>
      </w:rPr>
    </w:lvl>
  </w:abstractNum>
  <w:abstractNum w:abstractNumId="4">
    <w:nsid w:val="F2346B9E"/>
    <w:multiLevelType w:val="singleLevel"/>
    <w:tmpl w:val="F2346B9E"/>
    <w:lvl w:ilvl="0" w:tentative="0">
      <w:start w:val="1"/>
      <w:numFmt w:val="bullet"/>
      <w:lvlText w:val=""/>
      <w:lvlJc w:val="left"/>
      <w:pPr>
        <w:ind w:left="720" w:hanging="360"/>
      </w:pPr>
      <w:rPr>
        <w:rFonts w:hint="default" w:ascii="Symbol" w:hAnsi="Symbol" w:cs="Symbol"/>
        <w:sz w:val="20"/>
      </w:rPr>
    </w:lvl>
  </w:abstractNum>
  <w:abstractNum w:abstractNumId="5">
    <w:nsid w:val="F87FB7F4"/>
    <w:multiLevelType w:val="singleLevel"/>
    <w:tmpl w:val="F87FB7F4"/>
    <w:lvl w:ilvl="0" w:tentative="0">
      <w:start w:val="1"/>
      <w:numFmt w:val="bullet"/>
      <w:lvlText w:val=""/>
      <w:lvlJc w:val="left"/>
      <w:pPr>
        <w:ind w:left="720" w:hanging="360"/>
      </w:pPr>
      <w:rPr>
        <w:rFonts w:hint="default" w:ascii="Symbol" w:hAnsi="Symbol" w:cs="Symbol"/>
        <w:sz w:val="20"/>
      </w:rPr>
    </w:lvl>
  </w:abstractNum>
  <w:abstractNum w:abstractNumId="6">
    <w:nsid w:val="FF43A087"/>
    <w:multiLevelType w:val="singleLevel"/>
    <w:tmpl w:val="FF43A087"/>
    <w:lvl w:ilvl="0" w:tentative="0">
      <w:start w:val="3"/>
      <w:numFmt w:val="chineseCounting"/>
      <w:suff w:val="nothing"/>
      <w:lvlText w:val="%1．"/>
      <w:lvlJc w:val="left"/>
      <w:rPr>
        <w:rFonts w:hint="eastAsia"/>
      </w:rPr>
    </w:lvl>
  </w:abstractNum>
  <w:abstractNum w:abstractNumId="7">
    <w:nsid w:val="06A58B66"/>
    <w:multiLevelType w:val="singleLevel"/>
    <w:tmpl w:val="06A58B66"/>
    <w:lvl w:ilvl="0" w:tentative="0">
      <w:start w:val="1"/>
      <w:numFmt w:val="bullet"/>
      <w:lvlText w:val=""/>
      <w:lvlJc w:val="left"/>
      <w:pPr>
        <w:ind w:left="720" w:hanging="360"/>
      </w:pPr>
      <w:rPr>
        <w:rFonts w:hint="default" w:ascii="Symbol" w:hAnsi="Symbol" w:cs="Symbol"/>
        <w:sz w:val="20"/>
      </w:rPr>
    </w:lvl>
  </w:abstractNum>
  <w:abstractNum w:abstractNumId="8">
    <w:nsid w:val="07C9D88C"/>
    <w:multiLevelType w:val="singleLevel"/>
    <w:tmpl w:val="07C9D88C"/>
    <w:lvl w:ilvl="0" w:tentative="0">
      <w:start w:val="1"/>
      <w:numFmt w:val="decimal"/>
      <w:lvlText w:val="%1."/>
      <w:lvlJc w:val="left"/>
      <w:pPr>
        <w:ind w:left="720" w:hanging="360"/>
      </w:pPr>
      <w:rPr>
        <w:sz w:val="24"/>
      </w:rPr>
    </w:lvl>
  </w:abstractNum>
  <w:abstractNum w:abstractNumId="9">
    <w:nsid w:val="3EC165AF"/>
    <w:multiLevelType w:val="singleLevel"/>
    <w:tmpl w:val="3EC165AF"/>
    <w:lvl w:ilvl="0" w:tentative="0">
      <w:start w:val="1"/>
      <w:numFmt w:val="bullet"/>
      <w:lvlText w:val=""/>
      <w:lvlJc w:val="left"/>
      <w:pPr>
        <w:ind w:left="720" w:hanging="360"/>
      </w:pPr>
      <w:rPr>
        <w:rFonts w:hint="default" w:ascii="Symbol" w:hAnsi="Symbol" w:cs="Symbol"/>
        <w:sz w:val="20"/>
      </w:rPr>
    </w:lvl>
  </w:abstractNum>
  <w:abstractNum w:abstractNumId="10">
    <w:nsid w:val="3F43FEA1"/>
    <w:multiLevelType w:val="singleLevel"/>
    <w:tmpl w:val="3F43FEA1"/>
    <w:lvl w:ilvl="0" w:tentative="0">
      <w:start w:val="1"/>
      <w:numFmt w:val="bullet"/>
      <w:lvlText w:val=""/>
      <w:lvlJc w:val="left"/>
      <w:pPr>
        <w:ind w:left="720" w:hanging="360"/>
      </w:pPr>
      <w:rPr>
        <w:rFonts w:hint="default" w:ascii="Symbol" w:hAnsi="Symbol" w:cs="Symbol"/>
        <w:sz w:val="20"/>
      </w:rPr>
    </w:lvl>
  </w:abstractNum>
  <w:abstractNum w:abstractNumId="11">
    <w:nsid w:val="3F5C7041"/>
    <w:multiLevelType w:val="singleLevel"/>
    <w:tmpl w:val="3F5C7041"/>
    <w:lvl w:ilvl="0" w:tentative="0">
      <w:start w:val="1"/>
      <w:numFmt w:val="bullet"/>
      <w:lvlText w:val=""/>
      <w:lvlJc w:val="left"/>
      <w:pPr>
        <w:ind w:left="720" w:hanging="360"/>
      </w:pPr>
      <w:rPr>
        <w:rFonts w:hint="default" w:ascii="Symbol" w:hAnsi="Symbol" w:cs="Symbol"/>
        <w:sz w:val="20"/>
      </w:rPr>
    </w:lvl>
  </w:abstractNum>
  <w:abstractNum w:abstractNumId="12">
    <w:nsid w:val="478C2FAA"/>
    <w:multiLevelType w:val="singleLevel"/>
    <w:tmpl w:val="478C2FAA"/>
    <w:lvl w:ilvl="0" w:tentative="0">
      <w:start w:val="1"/>
      <w:numFmt w:val="bullet"/>
      <w:lvlText w:val=""/>
      <w:lvlJc w:val="left"/>
      <w:pPr>
        <w:ind w:left="720" w:hanging="360"/>
      </w:pPr>
      <w:rPr>
        <w:rFonts w:hint="default" w:ascii="Symbol" w:hAnsi="Symbol" w:cs="Symbol"/>
        <w:sz w:val="20"/>
      </w:rPr>
    </w:lvl>
  </w:abstractNum>
  <w:num w:numId="1">
    <w:abstractNumId w:val="8"/>
  </w:num>
  <w:num w:numId="2">
    <w:abstractNumId w:val="1"/>
  </w:num>
  <w:num w:numId="3">
    <w:abstractNumId w:val="6"/>
  </w:num>
  <w:num w:numId="4">
    <w:abstractNumId w:val="4"/>
  </w:num>
  <w:num w:numId="5">
    <w:abstractNumId w:val="0"/>
  </w:num>
  <w:num w:numId="6">
    <w:abstractNumId w:val="2"/>
  </w:num>
  <w:num w:numId="7">
    <w:abstractNumId w:val="9"/>
  </w:num>
  <w:num w:numId="8">
    <w:abstractNumId w:val="10"/>
  </w:num>
  <w:num w:numId="9">
    <w:abstractNumId w:val="12"/>
  </w:num>
  <w:num w:numId="10">
    <w:abstractNumId w:val="3"/>
  </w:num>
  <w:num w:numId="11">
    <w:abstractNumId w:val="5"/>
  </w:num>
  <w:num w:numId="12">
    <w:abstractNumId w:val="7"/>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3A287B"/>
    <w:rsid w:val="393A2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2026-04-03T08:50:00Z</dcterms:created>
  <dc:creator>大将军</dc:creator>
  <cp:lastModifiedBy>大将军</cp:lastModifiedBy>
  <dcterms:modified xsi:type="dcterms:W3CDTF">2026-04-03T09:02:46Z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F245A98EDC144975B7349254B5E1F9AD_11</vt:lpwstr>
  </property>
  <property fmtid="{D5CDD505-2E9C-101B-9397-08002B2CF9AE}" pid="4" name="KSOTemplateDocerSaveRecord">
    <vt:lpwstr>eyJoZGlkIjoiZjhlZjY1YjY1YzkzNDliMTlhODIxNDg5ZDQ4NWZiOWIiLCJ1c2VySWQiOiIxMjgwOTYyMTcxIn0=</vt:lpwstr>
  </property>
</Properties>
</file>