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</w:pPr>
      <w:r>
        <w:rPr>
          <w:rFonts w:ascii="Arial" w:cs="Arial" w:eastAsia="Arial" w:hAnsi="Arial"/>
          <w:b/>
          <w:bCs/>
          <w:color w:val="0046BE"/>
          <w:sz w:val="56"/>
          <w:szCs w:val="56"/>
        </w:rPr>
        <w:t xml:space="preserve">Trovestak</w:t>
      </w:r>
    </w:p>
    <w:p>
      <w:pPr>
        <w:spacing w:before="0" w:after="60"/>
      </w:pPr>
      <w:r>
        <w:rPr>
          <w:rFonts w:ascii="Arial" w:cs="Arial" w:eastAsia="Arial" w:hAnsi="Arial"/>
          <w:color w:val="1D1D1B"/>
          <w:sz w:val="36"/>
          <w:szCs w:val="36"/>
        </w:rPr>
        <w:t xml:space="preserve">Product Detail Page — Implementation Spec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Best Buy–Style PDP with Auto-Fill Manufacturer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B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B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Tasks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B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Tasks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6B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14 / TypeScript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6BE"/>
                <w:sz w:val="22"/>
                <w:szCs w:val="22"/>
              </w:rPr>
              <w:t xml:space="preserve">7 tasks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1E"/>
                <w:sz w:val="22"/>
                <w:szCs w:val="22"/>
              </w:rPr>
              <w:t xml:space="preserve">3 tasks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~4 hours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046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1D1B"/>
          <w:sz w:val="36"/>
          <w:szCs w:val="36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This document is the complete implementation spec for the Trovestak product detail page (PDP), modeled after Best Buy's PDP structure. It covers the full-page layout, the five accordion content sections, and the auto-fill system for manufacturer content via the Claude API.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46BE"/>
                <w:sz w:val="22"/>
                <w:szCs w:val="22"/>
              </w:rPr>
              <w:t xml:space="preserve">Reference Page Studied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https://www.bestbuy.com/product/apple-macbook-air-15-inch-laptop-apple-m4-chip/JJGCQ8R525 — Used as the exact structural and interaction model for this implementation.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046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1D1B"/>
          <w:sz w:val="36"/>
          <w:szCs w:val="36"/>
        </w:rPr>
        <w:t xml:space="preserve">2. PDP Top Layout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top of the PDP uses a strict three-column grid. This is the most important structural element to get right — it differs from the previous two-column implementation.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Column 1
(64px)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Vertical thumbnail strip. Stacked small images (56×56px each), click to change main image. Includes video thumbnail and customer images entry point.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Column 2
(flex 1)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Main product image. Large, centered, with zoom-on-hover. “Best Seller” badge top-left. Zoom / View in Room / 360° tool buttons below.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Column 3
(420px)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purchase-related content: brand link, title, model/SKU, rating row, price box, availability (pickup + shipping split), storage/color variant selectors, Add to Cart + Buy Now CTAs, secondary actions (Save / Add to Compare / Share), Geek Squad protection plan selector.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46BE"/>
                <w:sz w:val="22"/>
                <w:szCs w:val="22"/>
              </w:rPr>
              <w:t xml:space="preserve">Key Layout Detail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Highlights section sits BELOW the three-column grid at full width — not inside any column. It renders as a 2×4 grid of key–value pairs pulled automatically from the product’s spec fields.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046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1D1B"/>
          <w:sz w:val="36"/>
          <w:szCs w:val="36"/>
        </w:rPr>
        <w:t xml:space="preserve">3. Accordion Content Sections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Below the PDP top, five accordion cards stack vertically. Each has a header with title + chevron that toggles open/closed with a smooth max-height CSS transition. Specifications is open by default; all others start closed.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46BE"/>
          <w:sz w:val="28"/>
          <w:szCs w:val="28"/>
        </w:rPr>
        <w:t xml:space="preserve">3.1 Specifications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Two-column spec grid, grouped by category. Initial render shows Processor, Memory, Storage, and Display groups. All other groups are hidden behind a “Show All Specifications” button.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Spec groups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Processor, Memory, Storage, Display (visible by default)
Graphics, Connectivity, Battery, Physical (hidden, revealed on expand)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Row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42% key (muted) / 58% value (semibold), 1px bottom border between rows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Show more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Button with rotating chevron. Reveals hidden spec groups. Label changes to “Show Less” when expanded.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product.specs object — key/value pairs from your database, grouped by a SPEC_SECTIONS config map on the frontend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46BE"/>
          <w:sz w:val="28"/>
          <w:szCs w:val="28"/>
        </w:rPr>
        <w:t xml:space="preserve">3.2 Features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Icon + title + description layout. Each feature item is a 48px icon box on the left, text on the right. Content fades out after ~340px with a gradient mask until “Show All Features” is clicked.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Item 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{ icon: emoji/SVG, title: string, body: string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Fade behavior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CSS gradient mask on container. Clicking expand sets max-height to scrollHeight and removes the fade overlay.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product.features array stored in your database as JSON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46BE"/>
          <w:sz w:val="28"/>
          <w:szCs w:val="28"/>
        </w:rPr>
        <w:t xml:space="preserve">3.3 Questions &amp; Answers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question count displays in the accordion header. Inside: an “Ask a Question” CTA box at the top, then a list of Q&amp;A pairs. Each pair has circular Q/A badge labels, helpful voting buttons, and an answerer attribution line.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Title + (N questions) count pulled from product.qa_count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Ask CTA box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Persistent at top of open panel. Links to a modal or /questions/[productId] route.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Q 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Dark circle with white “Q”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A 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Blue circle with white “A”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Helpful voting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👍 Yes (N) / 👎 No (N) buttons, POST to /api/qa/[id]/vote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Attribution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Small muted text: “Answered by [name] · [date]”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Show more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“See All N Questions” button at bottom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46BE"/>
          <w:sz w:val="28"/>
          <w:szCs w:val="28"/>
        </w:rPr>
        <w:t xml:space="preserve">3.4 From the Manufacturer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Two-column layout: marketing copy on the left, product image on the right. Content fades out initially and expands on “Show More” click. This section is populated via the Auto-Fill system described in Section 4.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Left 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H3 headings + paragraph blocks rendered from product.manufacturer_content (HTML)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Right 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hero image. Falls back to main product image if no separate mfr image is 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Fade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Max-height 200px with bottom gradient mask. Expand shows full content.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product.manufacturer_content — HTML string. See Section 4 for how it gets populated.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46BE"/>
          <w:sz w:val="28"/>
          <w:szCs w:val="28"/>
        </w:rPr>
        <w:t xml:space="preserve">3.5 Customer Reviews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Rating summary at the top (large number + animated bar chart), followed by sort/filter controls, then individual review cards.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Big rating number (e.g. 4.9), star display, total count. Star bars animate width on section open.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Sort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Dropdown: Most Recent / Most Helpful / Highest Rated / Lowest Rated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Filter chips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Stars / 5 Stars / 4 Stars / 3 Stars &amp; Below / Verified Purchase — single select, active chip highlighted blue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Review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Reviewer name, date, Verified Purchase badge (green), star rating, title, body, Helpful voting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Load more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“See All N Reviews” button at bottom of panel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046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1D1B"/>
          <w:sz w:val="36"/>
          <w:szCs w:val="36"/>
        </w:rPr>
        <w:t xml:space="preserve">4. Auto-Fill: Manufacturer Content via Claude API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Instead of manually writing the “From the Manufacturer” content for each product, the admin panel provides an “Auto-fill from URL” button. Admin pastes the manufacturer’s product page URL, Claude fetches and extracts the content, and it pre-fills the editor field. Admin reviews and saves with one click.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46BE"/>
          <w:sz w:val="28"/>
          <w:szCs w:val="28"/>
        </w:rPr>
        <w:t xml:space="preserve">4.1 Admin UX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opens product edit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Scrolls to “Manufacturer Content”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Pastes manufacturer URL into the Auto-fill input (e.g. apple.com/macbook-air)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Clicks “Auto-fill” — button shows loading spinner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Claude extracts content — editor pre-fills with clean formatted 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reviews, edits if needed, saves product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46BE"/>
          <w:sz w:val="28"/>
          <w:szCs w:val="28"/>
        </w:rPr>
        <w:t xml:space="preserve">4.2 API Route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Create a new server-side API route that receives the URL, calls Claude, and returns clean HTML.</w:t>
      </w:r>
    </w:p>
    <w:p>
      <w:pPr>
        <w:spacing w:before="0" w:after="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src/app/api/admin/autofill-manufacturer/route.ts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Anthropic from '@anthropic-ai/sdk'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async function POST(req: Request)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url } = await req.json()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client = new Anthropic()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message = await client.messages.create({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model: 'claude-opus-4-6',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max_tokens: 2048,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messages: [{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role: 'user',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content: `Visit this product page and extract the manufacturer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marketing description: ${url}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Return ONLY clean HTML with these elements: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&lt;h3&gt; for section headings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&lt;p&gt; for paragraphs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- &lt;ul&gt;&lt;li&gt; for feature lists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No wrapper divs, no inline styles, no scripts.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Focus on: key selling points, technology highlights,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design details. Aim for 3-5 paragraphs.`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}]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html = message.content[0].text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Response.json({ html })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46BE"/>
          <w:sz w:val="28"/>
          <w:szCs w:val="28"/>
        </w:rPr>
        <w:t xml:space="preserve">4.3 Admin Component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this block to your product edit form, above the manual rich text editor:</w:t>
      </w:r>
    </w:p>
    <w:p>
      <w:pPr>
        <w:spacing w:before="0" w:after="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Inside your admin product form component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[autoFillUrl, setAutoFillUrl] = useState('')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[loading, setLoading] = useState(false)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function handleAutoFill()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setLoading(true)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res = await fetch('/api/admin/autofill-manufacturer', 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method: 'POST',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JSON.stringify({ url: autoFillUrl })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html } = await res.json()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setProduct(prev =&gt; ({ ...prev, manufacturer_content: html }))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setLoading(false)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JSX: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&lt;div className='flex gap-2 mb-3'&gt;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&lt;input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value={autoFillUrl}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onChange={e =&gt; setAutoFillUrl(e.target.value)}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placeholder='Paste manufacturer URL (e.g. apple.com/macbook-air)'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className='flex-1 border rounded px-3 py-2 text-sm'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&lt;button onClick={handleAutoFill} disabled={loading}&gt;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{loading ? 'Fetching...' : '⚡ Auto-fill from URL'}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&lt;/button&gt;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&lt;/div&gt;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&lt;ManufacturerEditor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value={product.manufacturer_content}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onChange={html =&gt; setProduct(p =&gt; ({...p, manufacturer_content: html}))}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/&gt;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46BE"/>
          <w:sz w:val="28"/>
          <w:szCs w:val="28"/>
        </w:rPr>
        <w:t xml:space="preserve">4.4 Database Column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one column to your products table. No schema changes needed beyond this:</w:t>
      </w:r>
    </w:p>
    <w:p>
      <w:pPr>
        <w:spacing w:before="0" w:after="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ALTER TABLE products ADD COLUMN manufacturer_content TEXT;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46BE"/>
          <w:sz w:val="28"/>
          <w:szCs w:val="28"/>
        </w:rPr>
        <w:t xml:space="preserve">4.5 PDP Render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 the “From the Manufacturer” accordion panel on the frontend:</w:t>
      </w:r>
    </w:p>
    <w:p>
      <w:pPr>
        <w:spacing w:before="0" w:after="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{product.manufacturer_content &amp;&amp; (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className='prose max-w-none'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dangerouslySetInnerHTML={{ __html: product.manufacturer_content }}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/&gt;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)}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46BE"/>
                <w:sz w:val="22"/>
                <w:szCs w:val="22"/>
              </w:rPr>
              <w:t xml:space="preserve">Security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dangerouslySetInnerHTML is safe here because only your own admin users are entering this content via the Claude auto-fill or the manual editor. If you ever allow third-party brand submissions, add DOMPurify sanitization before rendering.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046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1D1B"/>
          <w:sz w:val="36"/>
          <w:szCs w:val="36"/>
        </w:rPr>
        <w:t xml:space="preserve">5. Compare Tray &amp; Compare Page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 persistent bottom tray appears when the user adds their first product to compare. No backend required — entirely localStorage-based.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46BE"/>
          <w:sz w:val="28"/>
          <w:szCs w:val="28"/>
        </w:rPr>
        <w:t xml:space="preserve">5.1 Tray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Trigger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Clicking “Add to Compare” in the secondary actions row below the CTA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Tray position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Fixed bottom-0, full width, white background, 3px blue top border, box shadow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Slots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dashed slots that fill when products are added. Empty slots show “Add a product” in muted italic.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Compare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Disabled until 2+ products in tray. Enabled = yellow pill button “Compare”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Clear All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Removes all products from tray and hides 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Animation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Slides up from below with cubic-bezier transition on transform: translateY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46BE"/>
          <w:sz w:val="28"/>
          <w:szCs w:val="28"/>
        </w:rPr>
        <w:t xml:space="preserve">5.2 Compare Page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Slides up as a full-screen overlay when Compare is clicked. Sticky header with Back button. Specs displayed in a table with product columns and sectioned rows.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/compare (or full-screen overlay — both work)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localStorage compare list → fetch full product data for each ID on mount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Table structure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Label column (180px fixed) + one column per product. Section header rows span full width.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Sections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Performance / Display / Battery &amp; Connectivity / Physical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Missing specs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Render “—” in muted gray for any spec a product doesn’t have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046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1D1B"/>
          <w:sz w:val="36"/>
          <w:szCs w:val="36"/>
        </w:rPr>
        <w:t xml:space="preserve">6. Files to Create / Modify</w:t>
      </w:r>
    </w:p>
    <w:p>
      <w:pPr>
        <w:spacing w:before="0" w:after="0"/>
      </w:pPr>
      <w:r>
        <w:t xml:space="preserve"/>
      </w:r>
    </w:p>
    <w:p>
      <w:pPr>
        <w:shd w:fill="0046BE" w:val="clear"/>
        <w:spacing w:before="320" w:after="80"/>
      </w:pPr>
      <w:r>
        <w:rPr>
          <w:rFonts w:ascii="Arial" w:cs="Arial" w:eastAsia="Arial" w:hAnsi="Arial"/>
          <w:b/>
          <w:bCs/>
          <w:caps/>
          <w:color w:val="FFFFFF"/>
          <w:sz w:val="20"/>
          <w:szCs w:val="20"/>
        </w:rPr>
        <w:t xml:space="preserve">  NEW FILES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5800"/>
        <w:gridCol w:w="14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1D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1D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1D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1D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N1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Gallery.tsx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src/components/product/Gallery.tsx — vertical thumb strip + main image component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6BE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N2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AccordionSection.tsx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src/components/product/AccordionSection.tsx — reusable accordion card with chevron animation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6BE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N3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CompareTray.tsx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src/components/compare/CompareTray.tsx — fixed bottom tray, localStorage 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6BE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N4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useCompare.ts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src/hooks/useCompare.ts — hook managing compare list state + localStorage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6BE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N5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compare/page.tsx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src/app/compare/page.tsx — full compare overlay/page with specs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6BE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N6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autofill-manufacturer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src/app/api/admin/autofill-manufacturer/route.ts — Claude API auto-fill 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1E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N7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ManufacturerEditor.tsx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src/components/admin/ManufacturerEditor.tsx — Tiptap rich text editor with auto-fill 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6BE"/>
                <w:sz w:val="18"/>
                <w:szCs w:val="18"/>
              </w:rPr>
              <w:t xml:space="preserve">Frontend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shd w:fill="0046BE" w:val="clear"/>
        <w:spacing w:before="320" w:after="80"/>
      </w:pPr>
      <w:r>
        <w:rPr>
          <w:rFonts w:ascii="Arial" w:cs="Arial" w:eastAsia="Arial" w:hAnsi="Arial"/>
          <w:b/>
          <w:bCs/>
          <w:caps/>
          <w:color w:val="FFFFFF"/>
          <w:sz w:val="20"/>
          <w:szCs w:val="20"/>
        </w:rPr>
        <w:t xml:space="preserve">  FILES TO EDIT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5800"/>
        <w:gridCol w:w="14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1D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1D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1D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1D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E1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ProductPageClient.tsx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Gallery (replace single image), add Highlights section, add accordion sections block, add Compare button to secondary 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6BE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E2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product admin form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ManufacturerEditor component + auto-fill URL input to product create/edit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6BE"/>
                <w:sz w:val="18"/>
                <w:szCs w:val="18"/>
              </w:rPr>
              <w:t xml:space="preserve">Frontend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E3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1D1B"/>
                <w:sz w:val="20"/>
                <w:szCs w:val="20"/>
              </w:rPr>
              <w:t xml:space="preserve">products schema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manufacturer_content TEXT column to products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A1E"/>
                <w:sz w:val="18"/>
                <w:szCs w:val="18"/>
              </w:rPr>
              <w:t xml:space="preserve">Backend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046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1D1B"/>
          <w:sz w:val="36"/>
          <w:szCs w:val="36"/>
        </w:rPr>
        <w:t xml:space="preserve">7. Dependencies to Install</w:t>
      </w:r>
    </w:p>
    <w:p>
      <w:pPr>
        <w:spacing w:before="0" w:after="0"/>
      </w:pPr>
      <w:r>
        <w:t xml:space="preserve"/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@tiptap/react @tiptap/pm @tiptap/starter-kit @tiptap/extension-image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npm install @anthropic-ai/sdk   # if not already installed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other new dependencies required. The compare tray uses native localStorage. The accordion uses CSS transitions only — no animation library needed.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0046BE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1D1B"/>
          <w:sz w:val="36"/>
          <w:szCs w:val="36"/>
        </w:rPr>
        <w:t xml:space="preserve">8. Implementation Notes for Agent</w:t>
      </w:r>
    </w:p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Accordion max-height transition: set max-height to 0 (closed) and a large value like 4000px (open). CSS transition handles the animation. Do not use height: auto — it cannot be transitioned.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Compare tray hydration: localStorage is not available on the server. Load compare state inside useEffect only, not during SSR, to avoid hydration mismatch.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Highlights auto-extraction: define a HIGHLIGHT_KEYS priority array on the frontend. Map over it, filter for keys that exist in product.specs, slice to 6. No extra database query needed.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Spec groups config: define SPEC_SECTIONS as a constant object mapping section names to arrays of spec keys. This drives both the Specifications accordion and the Compare table rows.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Auto-fill safety: the Claude API call should be server-side only (API route), never client-side. The Anthropic API key must not be exposed to the browser.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dangerouslySetInnerHTML: safe for admin-entered content. Add DOMPurify only if third parties can ever submit content.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Features fade: use a CSS gradient overlay (::after pseudo-element) on the container div, toggled via a class. Remove the overlay class on expand.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46BE"/>
                <w:sz w:val="22"/>
                <w:szCs w:val="22"/>
              </w:rPr>
              <w:t xml:space="preserve">Demo Files Available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Two interactive HTML demos have been built and tested:
•  trovestak-pdp-v2.html — Full PDP layout (3-col header, highlights, compare tray)
•  trovestak-accordion-sections.html — All 5 accordion sections with full interactions
These are the visual reference for this implementation.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 w:after="0"/>
      <w:jc w:val="center"/>
    </w:pPr>
    <w:r>
      <w:rPr>
        <w:rFonts w:ascii="Arial" w:cs="Arial" w:eastAsia="Arial" w:hAnsi="Arial"/>
        <w:color w:val="CCCCCC"/>
        <w:sz w:val="18"/>
        <w:szCs w:val="18"/>
      </w:rPr>
      <w:t xml:space="preserve">Page </w:t>
    </w:r>
    <w:r>
      <w:rPr>
        <w:rFonts w:ascii="Arial" w:cs="Arial" w:eastAsia="Arial" w:hAnsi="Arial"/>
        <w:color w:val="CCCCCC"/>
        <w:sz w:val="18"/>
        <w:szCs w:val="18"/>
      </w:rPr>
      <w:t xml:space="preserve">  ·  Trovestak Internal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6BE" w:sz="4" w:space="4"/>
      </w:pBdr>
      <w:tabs>
        <w:tab w:val="right" w:pos="9360"/>
      </w:tabs>
      <w:spacing w:before="0" w:after="120"/>
    </w:pPr>
    <w:r>
      <w:rPr>
        <w:rFonts w:ascii="Arial" w:cs="Arial" w:eastAsia="Arial" w:hAnsi="Arial"/>
        <w:b/>
        <w:bCs/>
        <w:color w:val="0046BE"/>
        <w:sz w:val="22"/>
        <w:szCs w:val="22"/>
      </w:rPr>
      <w:t xml:space="preserve">TROVESTAK</w:t>
    </w:r>
    <w:r>
      <w:rPr>
        <w:rFonts w:ascii="Arial" w:cs="Arial" w:eastAsia="Arial" w:hAnsi="Arial"/>
        <w:color w:val="555555"/>
        <w:sz w:val="20"/>
        <w:szCs w:val="20"/>
      </w:rPr>
      <w:t xml:space="preserve">   —   Product Page Implementation Spec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CCCCCC"/>
        <w:sz w:val="18"/>
        <w:szCs w:val="18"/>
      </w:rPr>
      <w:t xml:space="preserve">v2.0  ·  Feb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D1D1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046B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D1D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2026-02-26T16:07:34.032Z</dcterms:created>
  <dcterms:modified xsi:type="dcterms:W3CDTF">2026-02-26T16:07:34.034Z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