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Поноб</w:t>
      </w:r>
    </w:p>
    <w:p>
      <w:pPr>
        <w:pStyle w:val="Heading2"/>
      </w:pPr>
      <w:r>
        <w:t xml:space="preserve">1. Поноб — деҳаи зодгоҳи падари ман</w:t>
      </w:r>
    </w:p>
    <w:p>
      <w:pPr>
        <w:spacing w:after="160"/>
      </w:pPr>
      <w:r>
        <w:t xml:space="preserve">Аз маркази деҳаи Харгӯш ду роҳ мегузарад. Якаш ба сӯи шарқу-ғарб, ки деҳаҳои Хайрободча, Кӯнҷак ва дигарҳо аз сӯи шарқ, ба деҳаи Хуррам, ки дар ғарби Харгӯш воқеъ аст, ва ба шоҳроҳи Бухоро — Самарқанд мепайвандад. Дигараш бошад ба сӯи шимолу-ҷануб, ки деҳаи Янги турмиш ва Лаби Денов-ро бо Тағалак, Қатаған ва Тали кӯлӯх, ки ба сӯи шимоли Харгӯш воқеъ аст, мепайвандад.</w:t>
      </w:r>
    </w:p>
    <w:p>
      <w:pPr>
        <w:spacing w:after="160"/>
      </w:pPr>
      <w:r>
        <w:t xml:space="preserve">Аз маркази деҳаи Тали кӯлӯх ба дасти чап (ғарб) гашта, 1,5–2 км роҳ равед, ба деҳаи Тунқатар мерасед. Ин деҳа зодгоҳи модари ман мебошад. Ман дар бораи ин деҳа дар оянда хоҳам навишт. Ҳоло бошад, аз Тунқатар гузашта ба дасти чап мегардем.</w:t>
      </w:r>
    </w:p>
    <w:p>
      <w:pPr>
        <w:spacing w:after="160"/>
      </w:pPr>
      <w:r>
        <w:t xml:space="preserve">Ба самти ҷануб 200–300 м, сонӣ ба сӯи чап мазореро мебинам, ки 2–3 гӯр боқӣ монда халос. Ин мазори пешинаи Поноб буда, ҳоло дар ин ҷо мурда гӯр намекунанд. Дадараки ман Бахтиёр (дар 1-солагиаш фавтид) ва аҷдодони ман — бобоҳоям Мулло Эргаш, Мулло Ҷӯра, ҳамсаронашон ва аҷдодони онҳо гӯр шудагӣ. Дар сӯи ғарби мазор тале воқеъ буда, номаш «Тали Поноб» аст.</w:t>
      </w:r>
    </w:p>
    <w:p>
      <w:pPr>
        <w:spacing w:after="160"/>
      </w:pPr>
      <w:r>
        <w:t xml:space="preserve">Дар сӯи ғарбӣ ва шимолии тал деҳаи пешинаи Поноб паҳн шуда буд. Ҳоло деҳаи нави Поноб камтар ба сӯи ҷануб кӯчидагӣ.</w:t>
      </w:r>
    </w:p>
    <w:p>
      <w:pPr>
        <w:spacing w:after="160"/>
      </w:pPr>
      <w:r>
        <w:t xml:space="preserve">Аз мобайни деҳа роҳи асфалтпӯше, ки аз сӯи шарқи-шимол деҳаҳои Тали кӯлӯх ва Тунқаторро ба сӯи ғарб ба шоҳроҳи Бухоро — Самарқанд мепайвандад. То ин шоҳроҳ 1,5–2 км роҳ аст. Аз сӯи шимоли деҳа дарёи Зарафшон мегузашт. Ҳоло ин дарёи таърихӣ ба заҳкаше табдил ёфтагӣ. Маҷрои дарё аз самти шарқ ба самти ғарб меравад.</w:t>
      </w:r>
    </w:p>
    <w:p>
      <w:pPr>
        <w:spacing w:after="160"/>
      </w:pPr>
      <w:r>
        <w:t xml:space="preserve">Поноб — деҳае, ки аз таърихи Бухоро нақши махсус гирифтааст. Падари ман — Бақо дар ҳамин деҳаи Поноб ба дунё омаданд.</w:t>
      </w:r>
    </w:p>
    <w:p>
      <w:pPr>
        <w:pStyle w:val="Heading2"/>
      </w:pPr>
      <w:r>
        <w:t xml:space="preserve">2. Номи Поноб</w:t>
      </w:r>
    </w:p>
    <w:p>
      <w:pPr>
        <w:spacing w:after="160"/>
      </w:pPr>
      <w:r>
        <w:t xml:space="preserve">Номи Поноб аз вожаи «Поёни об» реша гирифта, маънои ҷуғрофии ин деҳа, рельефи он ҷоро иброз мекунад. Аз нуқтаи назари рельеф, сӯи шаҳри Бухоро паст буда, сӯи шимол (Вобкент) боло аст. Дар байни одамон муқоисае ҳаст, ки аз рӯи он болои манораи Бухоро ба остонаи манораи Вобкент баробар аст. Деҳаи амакам — Исом дар деҳаи Овурдувон буда, номи дигари васеьтараш «дарё болост» аст. Деҳа рост ба сӯи рости Зарафшон — ба сӯи шимол воқеъ аст. Деҳаи дигаре, ки дар сӯи ҷанубии Поноб воқеъ аст, «Работи поён» меноманд. Аз ин мулоҳазаҳо номи Поноб дар ҳақиқат на аз рӯи маҷрои дарёи Зарафшон, балки дар сӯи чапи маҷрои Зарафшон, дар поёни дарё, дар поёни об будананш гирифта шудааст.</w:t>
      </w:r>
    </w:p>
    <w:p>
      <w:pPr>
        <w:pStyle w:val="Heading2"/>
      </w:pPr>
      <w:r>
        <w:t xml:space="preserve">3. Таърихи Поноб</w:t>
      </w:r>
    </w:p>
    <w:p>
      <w:pPr>
        <w:spacing w:after="160"/>
      </w:pPr>
      <w:r>
        <w:t xml:space="preserve">Деҳаи Поноб дар қарни XIX бо устоёни гилкору ганҷкораш ба Бухорои Шариф хеле маъруф шуданд. Аҷдодони устод Ширин Муродов (1880–1957), ки хеле шахси маъруф, ҳунарманди хизматнишондодаи РСС Ӯзбекистон (1943), сазовори 1-дараҷаи ҷоизаи давлатии Сталин (1948) буданд, зодаи ҳамин деҳа буданд. Олимаи рус О.А.Сухарева дар китоби «Бухара: 19, начала 20-го века» дар бораи ин деҳа чунин менависад: Амири Бухоро устоёни ин деҳаро ба Бухоро даъват мекунад ва имкониятҳои фароҳам барои онҳо ҷорӣ мекунад, барои он ки онҳо шаҳрсозиро рушд диҳанд. Аҷдодони устод Ширин — устод Абдул, устод Носир, устод Фузайл аз ҳамин зумра устоён буданд.</w:t>
      </w:r>
    </w:p>
    <w:p>
      <w:pPr>
        <w:spacing w:after="160"/>
      </w:pPr>
      <w:r>
        <w:t xml:space="preserve">На танҳо бо устоён, балки бо равшанфикрон низ ин деҳа пешрафт буд. Мулло Олим ва Мулло Ҷӯра равшанфикрони он замон буданд, ки онҳоро «мулло» мегуфтанд. Одатан муллоён байни ҳамдигар духтар дода духтар мегирифтанд. Ҳамин тавр Мулло Олим ба писараш — Эргаш духтари Мулло Ҷӯра — Мутарраҳро арӯс мекунад. Сокинони ин деҳа пурра тоҷикзабон буданд, вале баъзан номҳои ӯзбекӣ ба фарзандонашон мегузоштанд. Номи бобои ман низ аз ҳамин гурӯҳ номҳо ба ҳисоб меравад. Бо умеди он ки агар фарзандатон монанди касе, ки маъруфу обрӯманд аст, ба воя расад, одатан «Эргаш» ном мегузоранд. Аз Мулло Эргаш ва Мутарраҳи муллодухт падари ман — Бақо ба дунё меояд.</w:t>
      </w:r>
    </w:p>
    <w:p>
      <w:pPr>
        <w:spacing w:after="160"/>
      </w:pPr>
      <w:r>
        <w:t xml:space="preserve">Аз рӯи он китоби Сухарева, ки дар боло зикр кардам, пораи сокинони деҳаи Поноб ба Бухоро мераванд. Дар шаҳри Бухоро кӯчаи «Баракиён» ва «Пӯстиндӯзон»-ро кӯчаи «Мулло хоки роҳ» мепайвандад. Маҳз ана ҳамин кӯча маҳаллаи понобиён буд.</w:t>
      </w:r>
    </w:p>
    <w:p>
      <w:pPr>
        <w:spacing w:after="160"/>
      </w:pPr>
      <w:r>
        <w:t xml:space="preserve">Ман бо писарам чанд сол ба ҷусту ҷӯи понобиён рафтем. Кӯчаи Мулло хоки роҳро пайдо кардем ва дар он кӯча касеро пайдо кардем, ки «Сафо» ном доранд. Акаи Сафо — ҷияни устод Ширин буда, хеши акаи Акрам (сокини Поноб) мебошанд. Аз сӯи тағои Наим ба мо ҳам арзи хешдорӣ доранд. Моро бисер зиёфат дода, аз суҳбатҳои пурмаъноянашон моро баҳраманд карданд. Дар хонаашон 2 бор меҳмон шудем ва бо рухсаташон овозашонро ба телефон сабт кардем. Ба меҳмонӣ даъват кардем. Он кас дар бораи понобиён ва тақдири хеле талхи он устоёни пурҳунар суҳбат карданд. Гуфтанд: «Дар Тошканд хеше дорам ва дар он кас китобе бо номи Понобиён ҳаст. Афсӯскӣ он китобро ҳеч кас намехонад. Ман дар наздикӣ ба хонаааш меравам ва китобро оварда ба шумо месупорам.» Сад афсӯс, каме пас он хешашон вафот кардааст. Ду бор занг зада боз ба меҳмонӣ даъват кардам, лекин рад карданд. Аз ин гапҳо 2 сол гузашт. Боре ба хонаи Майрам апаем (совхоз) рафтам ва дар кӯча акаи Акрамро дидам ва дар бораи акаи Сафо пурсидам. Афсӯс, ки даргузаштанд.</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2026-04-26T16:20:20.489Z</dcterms:created>
  <dcterms:modified xsi:type="dcterms:W3CDTF">2026-04-26T16:20:20.490Z</dcterms:modified>
</cp:coreProperties>
</file>

<file path=docProps/custom.xml><?xml version="1.0" encoding="utf-8"?>
<Properties xmlns="http://schemas.openxmlformats.org/officeDocument/2006/custom-properties" xmlns:vt="http://schemas.openxmlformats.org/officeDocument/2006/docPropsVTypes"/>
</file>