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bookmarkStart w:id="0" w:name="_GoBack"/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3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控制结构:循环结构</w:t>
      </w:r>
    </w:p>
    <w:bookmarkEnd w:id="0"/>
    <w:p>
      <w:pPr>
        <w:pStyle w:val="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循环结构</w:t>
      </w:r>
    </w:p>
    <w:p>
      <w:pPr>
        <w:pStyle w:val="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7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实验一、</w:t>
      </w:r>
      <w:r>
        <w:rPr>
          <w:rFonts w:hint="eastAsia"/>
          <w:sz w:val="24"/>
          <w:szCs w:val="24"/>
          <w:lang w:val="en-US" w:eastAsia="zh-CN"/>
        </w:rPr>
        <w:t>求100以内的偶数和。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105275" cy="1743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24225" cy="9525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实验二、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求水仙花数（一个三位数等于个位数的立方+十位数的立方+百位数的立方，这样的数字叫作水仙花数）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162425" cy="20288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52750" cy="1828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实验三、</w:t>
      </w:r>
      <w:r>
        <w:rPr>
          <w:rFonts w:hint="eastAsia"/>
          <w:sz w:val="24"/>
          <w:szCs w:val="24"/>
          <w:lang w:val="en-US" w:eastAsia="zh-CN"/>
        </w:rPr>
        <w:t>猜数字：实现对一个随机三位数的猜测，每次返回猜测的大小（如猜的是数大，则返回猜大，如猜的小，则返回，猜的小），直到猜到正确为至，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9865" cy="2174240"/>
            <wp:effectExtent l="0" t="0" r="698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43450" cy="2847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实验四、写出九九乘法表的程序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1135" cy="1250315"/>
            <wp:effectExtent l="0" t="0" r="571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266825"/>
            <wp:effectExtent l="0" t="0" r="444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实验五：利用python程序，输出1-100的素数。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3733800" cy="2505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30120" cy="1905000"/>
            <wp:effectExtent l="0" t="0" r="177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6A679C4"/>
    <w:rsid w:val="19FB3045"/>
    <w:rsid w:val="29D64F44"/>
    <w:rsid w:val="2FA309E1"/>
    <w:rsid w:val="33E82ECD"/>
    <w:rsid w:val="399E4967"/>
    <w:rsid w:val="43A225A4"/>
    <w:rsid w:val="4ED87352"/>
    <w:rsid w:val="5E9321A0"/>
    <w:rsid w:val="6D0D3099"/>
    <w:rsid w:val="6F524FB7"/>
    <w:rsid w:val="75972EAA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537</Words>
  <Characters>667</Characters>
  <Lines>0</Lines>
  <Paragraphs>0</Paragraphs>
  <TotalTime>45</TotalTime>
  <ScaleCrop>false</ScaleCrop>
  <LinksUpToDate>false</LinksUpToDate>
  <CharactersWithSpaces>746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2026-04-13T23:54:34Z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