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  <w:sz w:val="38"/>
          <w:lang w:val="en-US"/>
        </w:rPr>
        <w:t>P.A.M.</w:t>
      </w:r>
    </w:p>
    <w:p>
      <w:pPr>
        <w:pStyle w:val="Normal"/>
        <w:rPr>
          <w:b/>
          <w:b/>
          <w:sz w:val="38"/>
          <w:lang w:val="en-US"/>
        </w:rPr>
      </w:pPr>
      <w:r>
        <w:rPr>
          <w:b/>
          <w:sz w:val="38"/>
          <w:lang w:val="en-US"/>
        </w:rPr>
      </w:r>
    </w:p>
    <w:p>
      <w:pPr>
        <w:pStyle w:val="Normal"/>
        <w:rPr>
          <w:b/>
          <w:b/>
          <w:sz w:val="38"/>
          <w:lang w:val="en-US"/>
        </w:rPr>
      </w:pPr>
      <w:r>
        <w:rPr>
          <w:b/>
          <w:sz w:val="38"/>
        </w:rPr>
        <w:t xml:space="preserve">                            </w:t>
      </w:r>
      <w:r>
        <w:rPr>
          <w:b/>
          <w:sz w:val="38"/>
          <w:lang w:val="en-US"/>
        </w:rPr>
        <w:t xml:space="preserve">    </w:t>
      </w:r>
      <w:r>
        <w:rPr>
          <w:b/>
          <w:sz w:val="38"/>
        </w:rPr>
        <w:t xml:space="preserve">  </w:t>
      </w:r>
      <w:r>
        <w:rPr>
          <w:b/>
          <w:sz w:val="38"/>
        </w:rPr>
        <w:t>Сборка 1.0.0.1.</w:t>
      </w:r>
      <w:r>
        <w:rPr>
          <w:b/>
          <w:sz w:val="38"/>
          <w:lang w:val="en-US"/>
        </w:rPr>
        <w:t>build</w:t>
      </w:r>
    </w:p>
    <w:p>
      <w:pPr>
        <w:pStyle w:val="Normal"/>
        <w:rPr>
          <w:b/>
          <w:b/>
          <w:sz w:val="38"/>
          <w:lang w:val="en-US"/>
        </w:rPr>
      </w:pPr>
      <w:r>
        <w:rPr>
          <w:b/>
          <w:sz w:val="38"/>
          <w:lang w:val="en-US"/>
        </w:rPr>
      </w:r>
    </w:p>
    <w:p>
      <w:pPr>
        <w:pStyle w:val="Normal"/>
        <w:rPr>
          <w:b/>
          <w:b/>
          <w:sz w:val="38"/>
          <w:lang w:val="en-US"/>
        </w:rPr>
      </w:pPr>
      <w:r>
        <w:rPr>
          <w:b/>
          <w:sz w:val="38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2415540</wp:posOffset>
            </wp:positionH>
            <wp:positionV relativeFrom="paragraph">
              <wp:posOffset>241935</wp:posOffset>
            </wp:positionV>
            <wp:extent cx="1351280" cy="1296035"/>
            <wp:effectExtent l="0" t="0" r="0" b="0"/>
            <wp:wrapNone/>
            <wp:docPr id="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094" t="13598" r="19448" b="3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38"/>
          <w:lang w:val="en-US"/>
        </w:rPr>
      </w:pPr>
      <w:r>
        <w:rPr>
          <w:b/>
          <w:sz w:val="38"/>
          <w:lang w:val="en-US"/>
        </w:rPr>
      </w:r>
    </w:p>
    <w:p>
      <w:pPr>
        <w:pStyle w:val="Normal"/>
        <w:jc w:val="center"/>
        <w:rPr>
          <w:b/>
          <w:b/>
          <w:sz w:val="62"/>
        </w:rPr>
      </w:pPr>
      <w:r>
        <w:rPr>
          <w:b/>
          <w:sz w:val="62"/>
        </w:rPr>
      </w:r>
    </w:p>
    <w:p>
      <w:pPr>
        <w:pStyle w:val="Normal"/>
        <w:jc w:val="center"/>
        <w:rPr>
          <w:b/>
          <w:b/>
          <w:sz w:val="62"/>
        </w:rPr>
      </w:pPr>
      <w:r>
        <w:rPr>
          <w:b/>
          <w:sz w:val="62"/>
        </w:rPr>
      </w:r>
    </w:p>
    <w:p>
      <w:pPr>
        <w:pStyle w:val="Normal"/>
        <w:jc w:val="center"/>
        <w:rPr>
          <w:b/>
          <w:b/>
          <w:sz w:val="62"/>
        </w:rPr>
      </w:pPr>
      <w:r>
        <w:rPr>
          <w:b/>
          <w:sz w:val="62"/>
        </w:rPr>
      </w:r>
    </w:p>
    <w:p>
      <w:pPr>
        <w:pStyle w:val="Normal"/>
        <w:jc w:val="center"/>
        <w:rPr>
          <w:b/>
          <w:b/>
          <w:sz w:val="62"/>
        </w:rPr>
      </w:pPr>
      <w:r>
        <w:rPr>
          <w:b/>
          <w:sz w:val="62"/>
        </w:rPr>
        <w:t>Руководство</w:t>
      </w:r>
    </w:p>
    <w:p>
      <w:pPr>
        <w:pStyle w:val="Normal"/>
        <w:jc w:val="center"/>
        <w:rPr>
          <w:b/>
          <w:b/>
          <w:sz w:val="62"/>
        </w:rPr>
      </w:pPr>
      <w:r>
        <w:rPr>
          <w:b/>
          <w:sz w:val="62"/>
        </w:rPr>
        <w:t>пользователя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(Версия руководства 1.0)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Институт прикладной физики РАН</w:t>
      </w:r>
    </w:p>
    <w:p>
      <w:pPr>
        <w:pStyle w:val="Normal"/>
        <w:jc w:val="center"/>
        <w:rPr>
          <w:b/>
          <w:b/>
        </w:rPr>
      </w:pPr>
      <w:r>
        <w:rPr>
          <w:b/>
        </w:rPr>
        <w:t>Нижегородская видеолаборатория</w:t>
      </w:r>
    </w:p>
    <w:p>
      <w:pPr>
        <w:pStyle w:val="Normal"/>
        <w:jc w:val="center"/>
        <w:rPr>
          <w:b/>
          <w:b/>
        </w:rPr>
      </w:pPr>
      <w:r>
        <w:rPr>
          <w:b/>
        </w:rPr>
        <w:t>Нижний Новгород, 2019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Содержание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Назначение программы </w:t>
      </w:r>
    </w:p>
    <w:p>
      <w:pPr>
        <w:pStyle w:val="Normal"/>
        <w:rPr/>
      </w:pPr>
      <w:r>
        <w:rPr/>
        <w:t xml:space="preserve">Системные требования </w:t>
      </w:r>
    </w:p>
    <w:p>
      <w:pPr>
        <w:pStyle w:val="Normal"/>
        <w:rPr/>
      </w:pPr>
      <w:r>
        <w:rPr/>
        <w:t xml:space="preserve">Информация о технической поддержке </w:t>
      </w:r>
    </w:p>
    <w:p>
      <w:pPr>
        <w:pStyle w:val="Normal"/>
        <w:rPr/>
      </w:pPr>
      <w:r>
        <w:rPr/>
        <w:t xml:space="preserve">Приступая к работе </w:t>
      </w:r>
    </w:p>
    <w:p>
      <w:pPr>
        <w:pStyle w:val="Normal"/>
        <w:rPr/>
      </w:pPr>
      <w:r>
        <w:rPr/>
        <w:tab/>
        <w:t xml:space="preserve">Установка и удаление программы </w:t>
      </w:r>
    </w:p>
    <w:p>
      <w:pPr>
        <w:pStyle w:val="Normal"/>
        <w:rPr/>
      </w:pPr>
      <w:r>
        <w:rPr/>
        <w:tab/>
        <w:t xml:space="preserve">Режимы работы программы </w:t>
      </w:r>
    </w:p>
    <w:p>
      <w:pPr>
        <w:pStyle w:val="Normal"/>
        <w:rPr/>
      </w:pPr>
      <w:r>
        <w:rPr/>
        <w:tab/>
        <w:t xml:space="preserve">Настройка параметров работы программы </w:t>
      </w:r>
    </w:p>
    <w:p>
      <w:pPr>
        <w:pStyle w:val="Normal"/>
        <w:rPr/>
      </w:pPr>
      <w:r>
        <w:rPr/>
        <w:tab/>
        <w:t xml:space="preserve">Настройка параметров перед наблюдением </w:t>
      </w:r>
    </w:p>
    <w:p>
      <w:pPr>
        <w:pStyle w:val="Normal"/>
        <w:rPr/>
      </w:pPr>
      <w:r>
        <w:rPr/>
        <w:tab/>
        <w:t xml:space="preserve">Настройка параметров видеосигнала </w:t>
      </w:r>
      <w:r>
        <w:rPr>
          <w:lang w:val="en-US"/>
        </w:rPr>
        <w:t>Mightetex</w:t>
      </w:r>
    </w:p>
    <w:p>
      <w:pPr>
        <w:pStyle w:val="Normal"/>
        <w:rPr/>
      </w:pPr>
      <w:r>
        <w:rPr/>
        <w:t xml:space="preserve">Элементы пользовательского интерфейса </w:t>
      </w:r>
    </w:p>
    <w:p>
      <w:pPr>
        <w:pStyle w:val="Normal"/>
        <w:rPr/>
      </w:pPr>
      <w:r>
        <w:rPr/>
        <w:t xml:space="preserve">Проведение эксперимента и получение отчета.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Назначение программы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Программа предназначена для проведения эксперимента по измерению флуоресценции растений с помощью освещения растений светом двух длин волн: 470 нм и 660 нм. Для этого программа использует материалы видеокамеры. После завершения эксперимента фото с камеры будут сохранены в архив.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Результатом работы программы является серия фотографий, сохраненных в архив и доступных для дальнейшей обработки полученных данных.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Системные требования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Программа </w:t>
      </w:r>
      <w:r>
        <w:rPr>
          <w:b/>
          <w:lang w:val="en-US"/>
        </w:rPr>
        <w:t>PAM</w:t>
      </w:r>
      <w:r>
        <w:rPr>
          <w:b/>
        </w:rPr>
        <w:t xml:space="preserve"> </w:t>
      </w:r>
      <w:r>
        <w:rPr/>
        <w:t xml:space="preserve">предназначена для работы на рабочих станциях и ноутбуках с установленной операционной системой </w:t>
      </w:r>
      <w:r>
        <w:rPr>
          <w:lang w:val="en-US"/>
        </w:rPr>
        <w:t>Windows</w:t>
      </w:r>
      <w:r>
        <w:rPr/>
        <w:t xml:space="preserve"> 7-10.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Минимальные требования к оборудованию:</w:t>
      </w:r>
    </w:p>
    <w:p>
      <w:pPr>
        <w:pStyle w:val="Normal"/>
        <w:rPr/>
      </w:pPr>
      <w:r>
        <w:rPr/>
        <w:t>Объем памяти не менее 4 Гб</w:t>
      </w:r>
    </w:p>
    <w:p>
      <w:pPr>
        <w:pStyle w:val="Normal"/>
        <w:rPr/>
      </w:pPr>
      <w:r>
        <w:rPr/>
        <w:t>Объем свободного дискового пространства не менее 10 Гб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Необходимо наличие платы </w:t>
      </w:r>
      <w:r>
        <w:rPr>
          <w:lang w:val="en-US"/>
        </w:rPr>
        <w:t>Arduino</w:t>
      </w:r>
      <w:r>
        <w:rPr/>
        <w:t xml:space="preserve"> и видеокамера </w:t>
      </w:r>
      <w:r>
        <w:rPr>
          <w:lang w:val="en-US"/>
        </w:rPr>
        <w:t>Mightetex</w:t>
      </w:r>
      <w:r>
        <w:rPr/>
        <w:t xml:space="preserve"> с установленным программным обеспечением, входящим в комплект этой камеры.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Информация о технической поддержке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Программа разработана в Институте Прикладной Физики РАН.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Место нахождения:</w:t>
      </w:r>
    </w:p>
    <w:p>
      <w:pPr>
        <w:pStyle w:val="Normal"/>
        <w:rPr/>
      </w:pPr>
      <w:r>
        <w:rPr/>
        <w:t>г. Нижний Новгород, БОКС – 120, ул. Ульянова, 46.</w:t>
      </w:r>
    </w:p>
    <w:p>
      <w:pPr>
        <w:pStyle w:val="Normal"/>
        <w:rPr/>
      </w:pPr>
      <w:r>
        <w:rPr/>
        <w:t>Почтовый адрес:</w:t>
      </w:r>
    </w:p>
    <w:p>
      <w:pPr>
        <w:pStyle w:val="Normal"/>
        <w:rPr/>
      </w:pPr>
      <w:r>
        <w:rPr/>
        <w:t>603950, г. Нижний Новгород, БОКС – 120, ул. Ульянова, 46.</w:t>
      </w:r>
    </w:p>
    <w:p>
      <w:pPr>
        <w:pStyle w:val="Normal"/>
        <w:rPr/>
      </w:pPr>
      <w:r>
        <w:rPr/>
        <w:t>Лаборатория №363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Электронная почта: </w:t>
      </w:r>
      <w:hyperlink r:id="rId3">
        <w:r>
          <w:rPr>
            <w:rStyle w:val="Style14"/>
            <w:lang w:val="en-US"/>
          </w:rPr>
          <w:t>telnykha</w:t>
        </w:r>
        <w:r>
          <w:rPr>
            <w:rStyle w:val="Style14"/>
          </w:rPr>
          <w:t>@</w:t>
        </w:r>
        <w:r>
          <w:rPr>
            <w:rStyle w:val="Style14"/>
            <w:lang w:val="en-US"/>
          </w:rPr>
          <w:t>yahoo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com</w:t>
        </w:r>
      </w:hyperlink>
    </w:p>
    <w:p>
      <w:pPr>
        <w:pStyle w:val="Normal"/>
        <w:rPr/>
      </w:pPr>
      <w:r>
        <w:rPr/>
        <w:t>Телефон: +76901980588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Информацию о технической поддержке можно также получить, используя меню программы </w:t>
      </w:r>
      <w:r>
        <w:rPr>
          <w:b/>
        </w:rPr>
        <w:t>Помощь – О программе...</w:t>
      </w:r>
    </w:p>
    <w:p>
      <w:pPr>
        <w:pStyle w:val="Normal"/>
        <w:jc w:val="center"/>
        <w:rPr/>
      </w:pPr>
      <w:r>
        <w:rPr/>
        <w:drawing>
          <wp:inline distT="0" distB="0" distL="19050" distR="5715">
            <wp:extent cx="2146935" cy="341884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Приступая к работе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Перед началом работы необходимо ознакомиться с данным руководством, чтобы знать и понимать возможности программы, основные функциональные операции, которые она выполняет, элементы ее пользовательского интерфейса, команды управления и параметры алгоритма.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Установка и удаление программы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Для установки программы воспользуйтесь приложением </w:t>
      </w:r>
      <w:r>
        <w:rPr>
          <w:lang w:val="en-US"/>
        </w:rPr>
        <w:t>Setup</w:t>
      </w:r>
      <w:r>
        <w:rPr/>
        <w:t xml:space="preserve">. Программа по умолчанию устанавливается в папку </w:t>
      </w:r>
      <w:r>
        <w:rPr>
          <w:lang w:val="en-US"/>
        </w:rPr>
        <w:t>ProgramFiles</w:t>
      </w:r>
      <w:r>
        <w:rPr/>
        <w:t>\</w:t>
      </w:r>
      <w:r>
        <w:rPr>
          <w:lang w:val="en-US"/>
        </w:rPr>
        <w:t>PAM</w:t>
      </w:r>
      <w:r>
        <w:rPr/>
        <w:t>\, создает ярлык на рабочем столе и в панели быстрого доступа.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Для удаления программы используйте возможности </w:t>
      </w:r>
      <w:r>
        <w:rPr>
          <w:lang w:val="en-US"/>
        </w:rPr>
        <w:t>Windows</w:t>
      </w:r>
      <w:r>
        <w:rPr/>
        <w:t xml:space="preserve">: Панель управления - Удаление программ. В списке установленных программ найдите программу </w:t>
      </w:r>
      <w:r>
        <w:rPr>
          <w:lang w:val="en-US"/>
        </w:rPr>
        <w:t>PAM</w:t>
      </w:r>
      <w:r>
        <w:rPr/>
        <w:t xml:space="preserve"> и нажмите кнопку «Удалить».</w:t>
      </w:r>
    </w:p>
    <w:p>
      <w:pPr>
        <w:pStyle w:val="Normal"/>
        <w:rPr/>
      </w:pPr>
      <w:r>
        <w:rPr/>
        <w:drawing>
          <wp:anchor behindDoc="0" distT="0" distB="0" distL="133350" distR="123190" simplePos="0" locked="0" layoutInCell="1" allowOverlap="1" relativeHeight="2">
            <wp:simplePos x="0" y="0"/>
            <wp:positionH relativeFrom="margin">
              <wp:posOffset>2423160</wp:posOffset>
            </wp:positionH>
            <wp:positionV relativeFrom="margin">
              <wp:posOffset>3175635</wp:posOffset>
            </wp:positionV>
            <wp:extent cx="1685925" cy="1628775"/>
            <wp:effectExtent l="0" t="0" r="0" b="0"/>
            <wp:wrapSquare wrapText="bothSides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094" t="13598" r="19448" b="3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                    </w:t>
      </w:r>
      <w:r>
        <w:rPr/>
        <w:t xml:space="preserve">Ярлык </w:t>
      </w:r>
      <w:r>
        <w:rPr>
          <w:lang w:val="en-US"/>
        </w:rPr>
        <w:t>P</w:t>
      </w:r>
      <w:r>
        <w:rPr/>
        <w:t>.</w:t>
      </w:r>
      <w:r>
        <w:rPr>
          <w:lang w:val="en-US"/>
        </w:rPr>
        <w:t>A</w:t>
      </w:r>
      <w:r>
        <w:rPr/>
        <w:t>.</w:t>
      </w:r>
      <w:r>
        <w:rPr>
          <w:lang w:val="en-US"/>
        </w:rPr>
        <w:t>M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Перед запуском программы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необходимо подключить камеру </w:t>
      </w:r>
      <w:r>
        <w:rPr>
          <w:lang w:val="en-US"/>
        </w:rPr>
        <w:t>Mightex</w:t>
      </w:r>
      <w:r>
        <w:rPr/>
        <w:t xml:space="preserve"> и произвести необходимые настройки</w:t>
      </w:r>
    </w:p>
    <w:p>
      <w:pPr>
        <w:pStyle w:val="Normal"/>
        <w:rPr/>
      </w:pPr>
      <w:r>
        <w:rPr/>
        <w:drawing>
          <wp:inline distT="0" distB="0" distL="19050" distR="0">
            <wp:extent cx="572135" cy="48006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975" t="33444" r="66133" b="6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Перед настройкой и эксплуатацией камеры </w:t>
      </w:r>
      <w:r>
        <w:rPr>
          <w:lang w:val="en-US"/>
        </w:rPr>
        <w:t>Mightex</w:t>
      </w:r>
      <w:r>
        <w:rPr/>
        <w:t xml:space="preserve"> ознакомьтесь с руководством пользователя камеры в данном руководстве, также оно может быть загружено с веб-сайта </w:t>
      </w:r>
      <w:r>
        <w:rPr>
          <w:lang w:val="en-US"/>
        </w:rPr>
        <w:t>Mightex</w:t>
      </w:r>
      <w:r>
        <w:rPr/>
        <w:t xml:space="preserve"> по адресу </w:t>
      </w:r>
      <w:hyperlink r:id="rId7">
        <w:r>
          <w:rPr>
            <w:rStyle w:val="Style14"/>
            <w:lang w:val="en-US"/>
          </w:rPr>
          <w:t>www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mightexsystems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com</w:t>
        </w:r>
      </w:hyperlink>
      <w:r>
        <w:rPr/>
        <w:t>.</w:t>
      </w:r>
    </w:p>
    <w:p>
      <w:pPr>
        <w:pStyle w:val="Normal"/>
        <w:rPr/>
      </w:pPr>
      <w:r>
        <w:rPr/>
        <w:drawing>
          <wp:inline distT="0" distB="0" distL="19050" distR="1905">
            <wp:extent cx="569595" cy="421640"/>
            <wp:effectExtent l="0" t="0" r="0" b="0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975" t="33941" r="66133" b="6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Уход за камерой и меры предосторожности:</w:t>
      </w:r>
    </w:p>
    <w:p>
      <w:pPr>
        <w:pStyle w:val="Normal"/>
        <w:rPr/>
      </w:pPr>
      <w:r>
        <w:rPr/>
        <w:t>1. При работе с фотокамерой не прикасайтесь к датчику изображения или (если он установлен) к объективу камеры;</w:t>
      </w:r>
    </w:p>
    <w:p>
      <w:pPr>
        <w:pStyle w:val="Normal"/>
        <w:rPr/>
      </w:pPr>
      <w:r>
        <w:rPr/>
        <w:t>2. Избегайте длительного воздействия яркого солнечного света, дождя и пыльных сред и т. д.;</w:t>
      </w:r>
    </w:p>
    <w:p>
      <w:pPr>
        <w:pStyle w:val="Normal"/>
        <w:rPr/>
      </w:pPr>
      <w:r>
        <w:rPr/>
        <w:t>3. Избегайте чрезмерного встряхивания, падения или неправильного обращения с устройством.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/>
      </w:pPr>
      <w:r>
        <w:rPr>
          <w:sz w:val="28"/>
        </w:rPr>
        <w:t>1)</w:t>
      </w:r>
      <w:r>
        <w:rPr/>
        <w:t xml:space="preserve"> Найдите компакт-диск в пакете доставки и скопируйте все содержимое на свой компьютер в каталог по вашему выбору, например, “\Mightex_camera”. При утере или отсутствии </w:t>
      </w:r>
      <w:r>
        <w:rPr>
          <w:lang w:val="en-US"/>
        </w:rPr>
        <w:t>CD</w:t>
      </w:r>
      <w:r>
        <w:rPr/>
        <w:t xml:space="preserve">-диска, Вы можете скачать программный пакет с </w:t>
      </w:r>
      <w:hyperlink r:id="rId9">
        <w:r>
          <w:rPr>
            <w:rStyle w:val="Style14"/>
            <w:lang w:val="en-US"/>
          </w:rPr>
          <w:t>www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mightexsystems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com</w:t>
        </w:r>
      </w:hyperlink>
      <w:r>
        <w:rPr/>
        <w:t>.</w:t>
      </w:r>
    </w:p>
    <w:p>
      <w:pPr>
        <w:pStyle w:val="Normal"/>
        <w:rPr/>
      </w:pPr>
      <w:r>
        <w:rPr>
          <w:sz w:val="28"/>
        </w:rPr>
        <w:t xml:space="preserve">2) </w:t>
      </w:r>
      <w:r>
        <w:rPr/>
        <w:t xml:space="preserve">Подключите камеру к Вашему компьютеру, используя </w:t>
      </w:r>
      <w:r>
        <w:rPr>
          <w:lang w:val="en-US"/>
        </w:rPr>
        <w:t>USB</w:t>
      </w:r>
      <w:r>
        <w:rPr/>
        <w:t xml:space="preserve"> кабель, и убедитесь, что подключение является прочным и безопасным. Компьютер должен показать “Found New Hardware Wizard”.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31385" cy="933450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422" t="59863" r="11831" b="2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 xml:space="preserve">3) </w:t>
      </w:r>
      <w:r>
        <w:rPr/>
        <w:t>Установите драйверы для камеры. Просто следуйте инструкциям, показанным на экране компьютера.</w:t>
      </w:r>
    </w:p>
    <w:p>
      <w:pPr>
        <w:pStyle w:val="Normal"/>
        <w:rPr>
          <w:lang w:val="en-US"/>
        </w:rPr>
      </w:pPr>
      <w:r>
        <w:rPr/>
        <w:t xml:space="preserve"> </w:t>
      </w:r>
      <w:r>
        <w:rPr>
          <w:lang w:val="en-US"/>
        </w:rPr>
        <w:t xml:space="preserve">a. </w:t>
      </w:r>
      <w:r>
        <w:rPr/>
        <w:t>Нажмите</w:t>
      </w:r>
      <w:r>
        <w:rPr>
          <w:lang w:val="en-US"/>
        </w:rPr>
        <w:t xml:space="preserve"> “Install from a list or specific location” </w:t>
      </w:r>
      <w:r>
        <w:rPr/>
        <w:t>и</w:t>
      </w:r>
      <w:r>
        <w:rPr>
          <w:lang w:val="en-US"/>
        </w:rPr>
        <w:t xml:space="preserve"> </w:t>
      </w:r>
      <w:r>
        <w:rPr/>
        <w:t>нажмите</w:t>
      </w:r>
      <w:r>
        <w:rPr>
          <w:lang w:val="en-US"/>
        </w:rPr>
        <w:t xml:space="preserve"> “Next”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b. </w:t>
      </w:r>
      <w:r>
        <w:rPr/>
        <w:t>Выберите</w:t>
      </w:r>
      <w:r>
        <w:rPr>
          <w:lang w:val="en-US"/>
        </w:rPr>
        <w:t xml:space="preserve"> “Search for the best driver in these locations”, </w:t>
      </w:r>
      <w:r>
        <w:rPr/>
        <w:t>далее</w:t>
      </w:r>
      <w:r>
        <w:rPr>
          <w:lang w:val="en-US"/>
        </w:rPr>
        <w:t xml:space="preserve"> </w:t>
      </w:r>
      <w:r>
        <w:rPr/>
        <w:t>выберите</w:t>
      </w:r>
      <w:r>
        <w:rPr>
          <w:lang w:val="en-US"/>
        </w:rPr>
        <w:t xml:space="preserve"> “include this location in the search” </w:t>
      </w:r>
      <w:r>
        <w:rPr/>
        <w:t>и</w:t>
      </w:r>
      <w:r>
        <w:rPr>
          <w:lang w:val="en-US"/>
        </w:rPr>
        <w:t xml:space="preserve"> </w:t>
      </w:r>
      <w:r>
        <w:rPr/>
        <w:t>нажмите</w:t>
      </w:r>
      <w:r>
        <w:rPr>
          <w:lang w:val="en-US"/>
        </w:rPr>
        <w:t xml:space="preserve"> “Browse”</w:t>
      </w:r>
    </w:p>
    <w:p>
      <w:pPr>
        <w:pStyle w:val="Normal"/>
        <w:rPr/>
      </w:pPr>
      <w:r>
        <w:rPr/>
        <w:t>с. Перейдите к “\</w:t>
      </w:r>
      <w:r>
        <w:rPr>
          <w:lang w:val="en-US"/>
        </w:rPr>
        <w:t>Mightex</w:t>
      </w:r>
      <w:r>
        <w:rPr/>
        <w:t>_</w:t>
      </w:r>
      <w:r>
        <w:rPr>
          <w:lang w:val="en-US"/>
        </w:rPr>
        <w:t>camera</w:t>
      </w:r>
      <w:r>
        <w:rPr/>
        <w:t>\</w:t>
      </w:r>
      <w:r>
        <w:rPr>
          <w:lang w:val="en-US"/>
        </w:rPr>
        <w:t>Driver</w:t>
      </w:r>
      <w:r>
        <w:rPr/>
        <w:t>”, и нажмите “</w:t>
      </w:r>
      <w:r>
        <w:rPr>
          <w:lang w:val="en-US"/>
        </w:rPr>
        <w:t>OK</w:t>
      </w:r>
      <w:r>
        <w:rPr/>
        <w:t>”</w:t>
      </w:r>
    </w:p>
    <w:p>
      <w:pPr>
        <w:pStyle w:val="Normal"/>
        <w:rPr/>
      </w:pPr>
      <w:r>
        <w:rPr>
          <w:lang w:val="en-US"/>
        </w:rPr>
        <w:t>d</w:t>
      </w:r>
      <w:r>
        <w:rPr/>
        <w:t>. При появлении запроса на продолжение установки нажмите кнопку “Continue Anyway”, а затем “</w:t>
      </w:r>
      <w:r>
        <w:rPr>
          <w:lang w:val="en-US"/>
        </w:rPr>
        <w:t>Finish</w:t>
      </w:r>
      <w:r>
        <w:rPr/>
        <w:t>”, чтобы завершить установку драйвера.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 xml:space="preserve">4) </w:t>
      </w:r>
      <w:r>
        <w:rPr/>
        <w:t>Подтвердите установку драйвера и протестируйте камеру.</w:t>
      </w:r>
    </w:p>
    <w:p>
      <w:pPr>
        <w:pStyle w:val="Normal"/>
        <w:rPr/>
      </w:pPr>
      <w:r>
        <w:rPr/>
        <w:t>Проверьте Диспетчер устройств, чтобы убедиться, что установка драйвера прошла успешно.</w:t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contextualSpacing/>
        <w:rPr/>
      </w:pPr>
      <w:r>
        <w:rPr/>
        <w:t>перейдите в меню Пуск, выберите Выполнить и введите “devmgmt.msc”;</w:t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contextualSpacing/>
        <w:rPr>
          <w:lang w:val="en-US"/>
        </w:rPr>
      </w:pPr>
      <w:r>
        <w:rPr/>
        <w:t>Перейдите</w:t>
      </w:r>
      <w:r>
        <w:rPr>
          <w:lang w:val="en-US"/>
        </w:rPr>
        <w:t xml:space="preserve"> </w:t>
      </w:r>
      <w:r>
        <w:rPr/>
        <w:t>в</w:t>
      </w:r>
      <w:r>
        <w:rPr>
          <w:lang w:val="en-US"/>
        </w:rPr>
        <w:t xml:space="preserve"> “Universal Serial Bus controllers” </w:t>
      </w:r>
      <w:r>
        <w:rPr/>
        <w:t>и</w:t>
      </w:r>
      <w:r>
        <w:rPr>
          <w:lang w:val="en-US"/>
        </w:rPr>
        <w:t xml:space="preserve"> </w:t>
      </w:r>
      <w:r>
        <w:rPr/>
        <w:t>разверните</w:t>
      </w:r>
      <w:r>
        <w:rPr>
          <w:lang w:val="en-US"/>
        </w:rPr>
        <w:t xml:space="preserve"> </w:t>
      </w:r>
      <w:r>
        <w:rPr/>
        <w:t>список</w:t>
      </w:r>
      <w:r>
        <w:rPr>
          <w:lang w:val="en-US"/>
        </w:rPr>
        <w:t>. “Mightex USB Device”</w:t>
      </w:r>
      <w:r>
        <w:rPr/>
        <w:t xml:space="preserve"> должно быть показано в списке</w:t>
      </w:r>
    </w:p>
    <w:p>
      <w:pPr>
        <w:pStyle w:val="Normal"/>
        <w:ind w:left="360" w:hanging="0"/>
        <w:rPr/>
      </w:pPr>
      <w:r>
        <w:rPr/>
        <w:t>Тестовый запуск камеры</w:t>
      </w:r>
    </w:p>
    <w:p>
      <w:pPr>
        <w:pStyle w:val="Normal"/>
        <w:ind w:left="360" w:hanging="0"/>
        <w:rPr/>
      </w:pPr>
      <w:r>
        <w:rPr/>
        <w:t>найдите и запустите демонстрационное прикладное программное обеспечение (т. е. a .EXE-файл) в каталоге “\Mightex_camera\Application”. Пожалуйста, обратитесь к руководству пользователя для получения более подробной информации о программе.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t xml:space="preserve">Примечание: для получения изображений, пожалуйста, убедитесь, что соответствующий объектив камеры </w:t>
      </w:r>
      <w:bookmarkStart w:id="0" w:name="_GoBack"/>
      <w:bookmarkEnd w:id="0"/>
      <w:r>
        <w:rPr/>
        <w:t>установлен на нее.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  <w:t xml:space="preserve">Для работы в данной программе Вам понадобится программа и плата </w:t>
      </w:r>
      <w:r>
        <w:rPr>
          <w:lang w:val="en-US"/>
        </w:rPr>
        <w:t>Arduino</w:t>
      </w:r>
      <w:r>
        <w:rPr/>
        <w:t xml:space="preserve">. Программу можно скачать на официальном сайте </w:t>
      </w:r>
      <w:hyperlink r:id="rId11">
        <w:r>
          <w:rPr>
            <w:rStyle w:val="ListLabel3"/>
            <w:color w:val="0000FF"/>
            <w:u w:val="single"/>
          </w:rPr>
          <w:t>https://www.arduino.cc/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sz w:val="22"/>
        </w:rPr>
      </w:pPr>
      <w:r>
        <w:rPr>
          <w:sz w:val="22"/>
        </w:rPr>
      </w:r>
    </w:p>
    <w:p>
      <w:pPr>
        <w:pStyle w:val="Normal"/>
        <w:rPr>
          <w:sz w:val="22"/>
        </w:rPr>
      </w:pPr>
      <w:r>
        <w:rPr>
          <w:sz w:val="22"/>
        </w:rPr>
      </w:r>
    </w:p>
    <w:p>
      <w:pPr>
        <w:pStyle w:val="Normal"/>
        <w:rPr>
          <w:sz w:val="22"/>
        </w:rPr>
      </w:pPr>
      <w:r>
        <w:rPr>
          <w:sz w:val="2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Режим работы программы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После запуска программы, она распознает плату </w:t>
      </w:r>
      <w:r>
        <w:rPr>
          <w:lang w:val="en-US"/>
        </w:rPr>
        <w:t>Arduino</w:t>
      </w:r>
      <w:r>
        <w:rPr/>
        <w:t xml:space="preserve"> и видеокамеру. Программа работает в двух режимах: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 xml:space="preserve">Режим настройки параметров системы. </w:t>
      </w:r>
      <w:r>
        <w:rPr/>
        <w:t>В этом режиме программа позволяет устанавливать параметры проведения эксперимента, регулировать настройки и записи результатов.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 xml:space="preserve">Режим проведения эксперимента. </w:t>
      </w:r>
      <w:r>
        <w:rPr/>
        <w:t>В этом режиме программа выполняет набор выбранных команд и сохраняет полученные изображения в архив.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695950" cy="4924425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В меню программы перед началом эксперимента можно включить освещение на 470 нм, 660 нм или посмотреть изображение с камеры с помощью кнопок </w:t>
      </w:r>
      <w:r>
        <w:rPr/>
        <w:drawing>
          <wp:inline distT="0" distB="0" distL="19050" distR="8890">
            <wp:extent cx="1876425" cy="619125"/>
            <wp:effectExtent l="0" t="0" r="0" b="0"/>
            <wp:docPr id="8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4014" t="8825" r="25362" b="79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Настройка параметров работы программы.</w:t>
      </w:r>
    </w:p>
    <w:p>
      <w:pPr>
        <w:pStyle w:val="Normal"/>
        <w:rPr>
          <w:b/>
          <w:b/>
        </w:rPr>
      </w:pPr>
      <w:r>
        <w:rPr>
          <w:b/>
        </w:rPr>
        <w:t>Настройка параметров перед наблюдением.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Для начала эксперимента нужно его создать или открыть имеющийся с помощью кнопок </w:t>
      </w:r>
      <w:r>
        <w:rPr/>
        <w:drawing>
          <wp:inline distT="0" distB="0" distL="19050" distR="0">
            <wp:extent cx="1262380" cy="628650"/>
            <wp:effectExtent l="0" t="0" r="0" b="0"/>
            <wp:docPr id="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62" t="8825" r="77540" b="79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8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rPr/>
      </w:pPr>
      <w:r>
        <w:rPr/>
        <w:t>Для создания нового эксперимента выбираем вкладку «Описание эксперимента» и добавляем набор команд. При нажатии на клавишу</w:t>
      </w:r>
      <w:r>
        <w:rPr/>
        <w:drawing>
          <wp:inline distT="0" distB="0" distL="19050" distR="0">
            <wp:extent cx="403225" cy="361950"/>
            <wp:effectExtent l="0" t="0" r="0" b="0"/>
            <wp:docPr id="1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62" t="25732" r="91564" b="6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появится окно, в котором можно выбрать команду (включить прожектор с длиной волны 470нм или 660нм, получить изображение или выключить все). Так же можно выбрать интенсивность свечения прожекторов и ее длительность (</w:t>
      </w:r>
      <w:r>
        <w:rPr>
          <w:lang w:val="en-US"/>
        </w:rPr>
        <w:t>ms</w:t>
      </w:r>
      <w:r>
        <w:rPr/>
        <w:t>). Длительность свечения не должна превышать экспозицию камеры.</w:t>
      </w:r>
    </w:p>
    <w:p>
      <w:pPr>
        <w:pStyle w:val="Normal"/>
        <w:rPr/>
      </w:pPr>
      <w:r>
        <w:rPr/>
        <w:t xml:space="preserve"> </w:t>
      </w:r>
      <w:r>
        <w:rPr/>
        <w:drawing>
          <wp:inline distT="0" distB="0" distL="19050" distR="8890">
            <wp:extent cx="3496310" cy="222885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Для работы с выбранными командами можно использовать данные клавиши</w:t>
      </w:r>
      <w:r>
        <w:rPr/>
        <w:drawing>
          <wp:inline distT="0" distB="0" distL="19050" distR="6350">
            <wp:extent cx="565150" cy="276225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629" t="26456" r="83171" b="68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  <w:br/>
        <w:t xml:space="preserve">Первая удаляет выбранную команду, а с помощью второй можно заменить выбранную команду на другую.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Выбранный набор команд будет отображаться на вкладке «Исходный код </w:t>
      </w:r>
      <w:r>
        <w:rPr>
          <w:lang w:val="en-US"/>
        </w:rPr>
        <w:t>Arduino</w:t>
      </w:r>
      <w:r>
        <w:rPr/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9525">
            <wp:extent cx="5095875" cy="4405630"/>
            <wp:effectExtent l="0" t="0" r="0" b="0"/>
            <wp:docPr id="1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Настройка параметров видеосигнала.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На вкладке «Видеокамера» можно увидеть изображение выбранного Вами растения, изменить экспозицию видеокамеры, настроить интенсивность прожекторов со светом разных длин волн (470нм и 660 нм) и сделать снимок.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6120130" cy="5291455"/>
            <wp:effectExtent l="0" t="0" r="0" b="0"/>
            <wp:docPr id="1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133985</wp:posOffset>
            </wp:positionH>
            <wp:positionV relativeFrom="paragraph">
              <wp:posOffset>1392555</wp:posOffset>
            </wp:positionV>
            <wp:extent cx="1340485" cy="2004060"/>
            <wp:effectExtent l="0" t="0" r="0" b="0"/>
            <wp:wrapNone/>
            <wp:docPr id="1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26" t="26299" r="72121" b="22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Элементы пользовательского интерфейса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drawing>
          <wp:inline distT="0" distB="0" distL="19050" distR="0">
            <wp:extent cx="6120130" cy="4617720"/>
            <wp:effectExtent l="0" t="0" r="0" b="0"/>
            <wp:docPr id="17" name="Изображение5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Безымянный 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1008380</wp:posOffset>
            </wp:positionH>
            <wp:positionV relativeFrom="paragraph">
              <wp:posOffset>1275080</wp:posOffset>
            </wp:positionV>
            <wp:extent cx="944880" cy="1303655"/>
            <wp:effectExtent l="0" t="0" r="0" b="0"/>
            <wp:wrapNone/>
            <wp:docPr id="1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4282" r="88500" b="5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Заголовок окна.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Главное меню. В нем содержатся следующие кнопки: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«Создать» новый эксперимент </w:t>
      </w:r>
    </w:p>
    <w:p>
      <w:pPr>
        <w:pStyle w:val="ListParagraph"/>
        <w:numPr>
          <w:ilvl w:val="0"/>
          <w:numId w:val="3"/>
        </w:numPr>
        <w:rPr/>
      </w:pPr>
      <w:r>
        <w:rPr/>
        <w:t>«Открыть» уже имеющийся эксперимент</w:t>
      </w:r>
    </w:p>
    <w:p>
      <w:pPr>
        <w:pStyle w:val="ListParagraph"/>
        <w:numPr>
          <w:ilvl w:val="0"/>
          <w:numId w:val="3"/>
        </w:numPr>
        <w:rPr/>
      </w:pPr>
      <w:r>
        <w:rPr/>
        <w:t>«Сохранить» собранный Вами набор команд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«Проверить» подключение к плате </w:t>
      </w:r>
      <w:r>
        <w:rPr>
          <w:lang w:val="en-US"/>
        </w:rPr>
        <w:t>Arduino</w:t>
      </w:r>
      <w:r>
        <w:rPr/>
        <w:t xml:space="preserve"> и видеокамере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«460 </w:t>
      </w:r>
      <w:r>
        <w:rPr>
          <w:lang w:val="en-US"/>
        </w:rPr>
        <w:t>nm</w:t>
      </w:r>
      <w:r>
        <w:rPr/>
        <w:t>» включает синие прожекторы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«660 </w:t>
      </w:r>
      <w:r>
        <w:rPr>
          <w:lang w:val="en-US"/>
        </w:rPr>
        <w:t>nm</w:t>
      </w:r>
      <w:r>
        <w:rPr/>
        <w:t>» включает красные прожекторы</w:t>
      </w:r>
    </w:p>
    <w:p>
      <w:pPr>
        <w:pStyle w:val="ListParagraph"/>
        <w:numPr>
          <w:ilvl w:val="0"/>
          <w:numId w:val="3"/>
        </w:numPr>
        <w:rPr/>
      </w:pPr>
      <w:r>
        <w:rPr/>
        <w:t>«Видео» показывает изображение с камеры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«Измерение» запускает эксперимент </w:t>
      </w:r>
    </w:p>
    <w:p>
      <w:pPr>
        <w:pStyle w:val="ListParagraph"/>
        <w:numPr>
          <w:ilvl w:val="0"/>
          <w:numId w:val="2"/>
        </w:numPr>
        <w:rPr/>
      </w:pPr>
      <w:r>
        <w:rPr/>
        <w:t>Вкладка «Описание эксперимента» редактор команд</w:t>
      </w:r>
    </w:p>
    <w:p>
      <w:pPr>
        <w:pStyle w:val="ListParagraph"/>
        <w:numPr>
          <w:ilvl w:val="0"/>
          <w:numId w:val="2"/>
        </w:numPr>
        <w:rPr/>
      </w:pPr>
      <w:r>
        <w:rPr/>
        <w:t>Вкладка «Архив» сохраненные изображения</w:t>
      </w:r>
    </w:p>
    <w:p>
      <w:pPr>
        <w:pStyle w:val="ListParagraph"/>
        <w:numPr>
          <w:ilvl w:val="0"/>
          <w:numId w:val="2"/>
        </w:numPr>
        <w:rPr/>
      </w:pPr>
      <w:r>
        <w:rPr/>
        <w:t>Область визуализации данных. Демонстрирует текущее изображение с видеокамеры в режиме реального времени</w:t>
      </w:r>
    </w:p>
    <w:p>
      <w:pPr>
        <w:pStyle w:val="ListParagraph"/>
        <w:numPr>
          <w:ilvl w:val="0"/>
          <w:numId w:val="2"/>
        </w:numPr>
        <w:rPr/>
      </w:pPr>
      <w:r>
        <w:rPr/>
        <w:t>Строка состоя. Отображает совершенные Вами действия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Проведение эксперимента и получение отчета.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Для проведения эксперимента пользователю необходимо выполнить следующий порядок действий:</w:t>
      </w:r>
    </w:p>
    <w:p>
      <w:pPr>
        <w:pStyle w:val="ListParagraph"/>
        <w:numPr>
          <w:ilvl w:val="0"/>
          <w:numId w:val="4"/>
        </w:numPr>
        <w:rPr/>
      </w:pPr>
      <w:r>
        <w:rPr/>
        <w:t>Запустить программу</w:t>
      </w:r>
    </w:p>
    <w:p>
      <w:pPr>
        <w:pStyle w:val="ListParagraph"/>
        <w:numPr>
          <w:ilvl w:val="0"/>
          <w:numId w:val="4"/>
        </w:numPr>
        <w:rPr/>
      </w:pPr>
      <w:r>
        <w:rPr/>
        <w:t>Установить параметры эксперимента (см. раздел «настройка параметров работы программы»)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Нажать кнопу «Измерение» </w:t>
      </w:r>
      <w:r>
        <w:rPr/>
        <w:drawing>
          <wp:inline distT="0" distB="0" distL="19050" distR="8255">
            <wp:extent cx="582295" cy="609600"/>
            <wp:effectExtent l="0" t="0" r="0" b="0"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5906" t="9001" r="14600" b="79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Изображения, полученные в ходе проведения эксперимента, будут находиться в архиве.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6120130" cy="4010660"/>
            <wp:effectExtent l="0" t="0" r="0" b="0"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Изображения сохраняются в папку, название которой состоит из даты и времени эксперимента. Вместе с полученными изображениями к просмотру доступны команды проведенного эксперимента.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вкладке Настройка можно выбрать любую папку на компьютере, куда вы хотели бы сохранять изображения. Для этого выберите папку «Настройки» в главном меню, затем нажмите «Опции...» </w:t>
      </w:r>
    </w:p>
    <w:p>
      <w:pPr>
        <w:pStyle w:val="Normal"/>
        <w:rPr/>
      </w:pPr>
      <w:r>
        <w:rPr/>
        <w:drawing>
          <wp:inline distT="0" distB="0" distL="19050" distR="3175">
            <wp:extent cx="2740025" cy="2454275"/>
            <wp:effectExtent l="0" t="0" r="0" b="0"/>
            <wp:docPr id="2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 w:val="24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06527"/>
    <w:pPr>
      <w:widowControl/>
      <w:bidi w:val="0"/>
      <w:jc w:val="left"/>
    </w:pPr>
    <w:rPr>
      <w:rFonts w:ascii="Liberation Serif" w:hAnsi="Liberation Serif" w:eastAsia="NSimSun" w:cs="Mangal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8165fb"/>
    <w:rPr>
      <w:color w:val="0000FF" w:themeColor="hyperlink"/>
      <w:u w:val="single"/>
    </w:rPr>
  </w:style>
  <w:style w:type="character" w:styleId="Style15" w:customStyle="1">
    <w:name w:val="Текст выноски Знак"/>
    <w:basedOn w:val="DefaultParagraphFont"/>
    <w:link w:val="a8"/>
    <w:uiPriority w:val="99"/>
    <w:semiHidden/>
    <w:qFormat/>
    <w:rsid w:val="005835db"/>
    <w:rPr>
      <w:rFonts w:ascii="Tahoma" w:hAnsi="Tahoma"/>
      <w:sz w:val="16"/>
      <w:szCs w:val="14"/>
    </w:rPr>
  </w:style>
  <w:style w:type="character" w:styleId="ListLabel1">
    <w:name w:val="ListLabel 1"/>
    <w:qFormat/>
    <w:rPr>
      <w:lang w:val="en-US"/>
    </w:rPr>
  </w:style>
  <w:style w:type="character" w:styleId="ListLabel2">
    <w:name w:val="ListLabel 2"/>
    <w:qFormat/>
    <w:rPr/>
  </w:style>
  <w:style w:type="character" w:styleId="ListLabel3">
    <w:name w:val="ListLabel 3"/>
    <w:qFormat/>
    <w:rPr>
      <w:color w:val="0000FF"/>
      <w:u w:val="single"/>
    </w:rPr>
  </w:style>
  <w:style w:type="paragraph" w:styleId="Style16" w:customStyle="1">
    <w:name w:val="Заголовок"/>
    <w:basedOn w:val="Normal"/>
    <w:next w:val="Style17"/>
    <w:qFormat/>
    <w:rsid w:val="00e06527"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17">
    <w:name w:val="Body Text"/>
    <w:basedOn w:val="Normal"/>
    <w:rsid w:val="00e06527"/>
    <w:pPr>
      <w:spacing w:lineRule="auto" w:line="276" w:before="0" w:after="140"/>
    </w:pPr>
    <w:rPr/>
  </w:style>
  <w:style w:type="paragraph" w:styleId="Style18">
    <w:name w:val="List"/>
    <w:basedOn w:val="Style17"/>
    <w:rsid w:val="00e06527"/>
    <w:pPr/>
    <w:rPr/>
  </w:style>
  <w:style w:type="paragraph" w:styleId="Style19" w:customStyle="1">
    <w:name w:val="Caption"/>
    <w:basedOn w:val="Normal"/>
    <w:qFormat/>
    <w:rsid w:val="00e06527"/>
    <w:pPr>
      <w:suppressLineNumbers/>
      <w:spacing w:before="120" w:after="120"/>
    </w:pPr>
    <w:rPr>
      <w:i/>
      <w:iCs/>
    </w:rPr>
  </w:style>
  <w:style w:type="paragraph" w:styleId="Style20">
    <w:name w:val="Указатель"/>
    <w:basedOn w:val="Normal"/>
    <w:qFormat/>
    <w:pPr>
      <w:suppressLineNumbers/>
    </w:pPr>
    <w:rPr>
      <w:rFonts w:cs="Mangal"/>
    </w:rPr>
  </w:style>
  <w:style w:type="paragraph" w:styleId="Indexheading">
    <w:name w:val="index heading"/>
    <w:basedOn w:val="Normal"/>
    <w:qFormat/>
    <w:rsid w:val="00e06527"/>
    <w:pPr>
      <w:suppressLineNumbers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5835db"/>
    <w:pPr/>
    <w:rPr>
      <w:rFonts w:ascii="Tahoma" w:hAnsi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6850ba"/>
    <w:pPr>
      <w:spacing w:before="0" w:after="0"/>
      <w:ind w:left="720" w:hanging="0"/>
      <w:contextualSpacing/>
    </w:pPr>
    <w:rPr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telnykha@yahoo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www.mightexsystems.com/" TargetMode="External"/><Relationship Id="rId8" Type="http://schemas.openxmlformats.org/officeDocument/2006/relationships/image" Target="media/image5.png"/><Relationship Id="rId9" Type="http://schemas.openxmlformats.org/officeDocument/2006/relationships/hyperlink" Target="http://www.mightexsystems.com/" TargetMode="External"/><Relationship Id="rId10" Type="http://schemas.openxmlformats.org/officeDocument/2006/relationships/image" Target="media/image6.png"/><Relationship Id="rId11" Type="http://schemas.openxmlformats.org/officeDocument/2006/relationships/hyperlink" Target="https://www.arduino.cc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F2C380-5C45-44B7-B5B2-430C218A2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Application>LibreOffice/6.2.3.2$Windows_x86 LibreOffice_project/aecc05fe267cc68dde00352a451aa867b3b546ac</Application>
  <Pages>13</Pages>
  <Words>1005</Words>
  <Characters>6882</Characters>
  <CharactersWithSpaces>7908</CharactersWithSpaces>
  <Paragraphs>113</Paragraphs>
  <Company>RePack by SPecialiST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2019-08-01T13:22:00Z</dcterms:created>
  <dc:creator/>
  <dc:description/>
  <dc:language>ru-RU</dc:language>
  <cp:lastModifiedBy/>
  <dcterms:modified xsi:type="dcterms:W3CDTF">2019-08-09T15:51:33Z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RePack by SPecialiST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