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CIS 210: Quiz 1 (5 points)</w:t>
        <w:tab/>
        <w:tab/>
        <w:tab/>
        <w:tab/>
        <w:t xml:space="preserve">Name: 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Circle the most appropriate answer for questions 1 - 4. Read both sides of the quiz sheet.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Unless otherwise instructed, students should complete assignments and projects _______________.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a)</w:t>
        <w:tab/>
        <w:t xml:space="preserve">in groups</w:t>
        <w:tab/>
        <w:tab/>
        <w:tab/>
        <w:tab/>
        <w:t xml:space="preserve">b)  in class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c)   in the library</w:t>
        <w:tab/>
        <w:tab/>
        <w:tab/>
        <w:tab/>
        <w:t xml:space="preserve">d) individually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2)    According to the syllabus, how many exams will you take in CIS 210?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3,  two midterms and a final</w:t>
        <w:tab/>
        <w:tab/>
        <w:t xml:space="preserve">b) 2, a midterm and a final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c)   1, only a final</w:t>
        <w:tab/>
        <w:tab/>
        <w:tab/>
        <w:tab/>
        <w:t xml:space="preserve">d) 0, the class has no exams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3)   As aspiring professionals, Dr. Lombardi expects you to treat our class meetings like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__________.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gathering of friends</w:t>
        <w:tab/>
        <w:tab/>
        <w:tab/>
        <w:t xml:space="preserve">b) a time to check your phone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c)  a business meeting</w:t>
        <w:tab/>
        <w:tab/>
        <w:tab/>
        <w:t xml:space="preserve">d) nap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4)  In the section marked Comfortable Learning Environment, the syllabus asks students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to _______________.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 off electric devices which may cause a distraction during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b)  ignore the class session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c)  feel free to put offensive material on the lab computers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d)  spend time studying things that interest them more than the topics in CIS 210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5)  List three things that students should do to prepare for each class (according to the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syllabus).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have not already done so, please send Dr. Lombardi an introductory email at the following address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thomas.lombardi@uvi.edu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Please turn in your quiz sheet to Dr. Lombardi before sending the email.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thomas.lombardi@uvi.edu" TargetMode="External"/></Relationships>
</file>