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269" w:rsidRDefault="00783995" w:rsidP="007D1269">
      <w:pPr>
        <w:pStyle w:val="ppFigure"/>
      </w:pPr>
      <w:bookmarkStart w:id="0" w:name="_Toc462569805"/>
      <w:r>
        <w:rPr>
          <w:rFonts w:ascii="Verdana" w:hAnsi="Verdana"/>
          <w:noProof/>
          <w:color w:val="666666"/>
          <w:sz w:val="15"/>
          <w:szCs w:val="15"/>
          <w:bdr w:val="none" w:sz="0" w:space="0" w:color="auto" w:frame="1"/>
          <w:lang w:bidi="ar-SA"/>
        </w:rPr>
        <w:drawing>
          <wp:inline distT="0" distB="0" distL="0" distR="0" wp14:anchorId="3421D53A" wp14:editId="10FDD7C2">
            <wp:extent cx="1848485" cy="1560195"/>
            <wp:effectExtent l="19050" t="0" r="0" b="0"/>
            <wp:docPr id="24" name="Image4def29fc-8856-4b84-a37c-733c238c4564" descr="Microsoft Biology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def29fc-8856-4b84-a37c-733c238c4564" descr="Microsoft Biology Foundation"/>
                    <pic:cNvPicPr>
                      <a:picLocks noChangeAspect="1" noChangeArrowheads="1"/>
                    </pic:cNvPicPr>
                  </pic:nvPicPr>
                  <pic:blipFill>
                    <a:blip r:embed="rId10" cstate="print"/>
                    <a:srcRect/>
                    <a:stretch>
                      <a:fillRect/>
                    </a:stretch>
                  </pic:blipFill>
                  <pic:spPr bwMode="auto">
                    <a:xfrm>
                      <a:off x="0" y="0"/>
                      <a:ext cx="1848485" cy="1560195"/>
                    </a:xfrm>
                    <a:prstGeom prst="rect">
                      <a:avLst/>
                    </a:prstGeom>
                    <a:noFill/>
                    <a:ln w="9525">
                      <a:noFill/>
                      <a:miter lim="800000"/>
                      <a:headEnd/>
                      <a:tailEnd/>
                    </a:ln>
                  </pic:spPr>
                </pic:pic>
              </a:graphicData>
            </a:graphic>
          </wp:inline>
        </w:drawing>
      </w:r>
    </w:p>
    <w:p w:rsidR="007D1269" w:rsidRDefault="007D1269" w:rsidP="007D1269"/>
    <w:p w:rsidR="007D1269" w:rsidRPr="0071686C" w:rsidRDefault="007D1269" w:rsidP="007D1269"/>
    <w:p w:rsidR="007D1269" w:rsidRPr="0071686C" w:rsidRDefault="007D1269" w:rsidP="007D1269">
      <w:pPr>
        <w:pStyle w:val="HOLTitle1"/>
      </w:pPr>
      <w:r w:rsidRPr="0071686C">
        <w:t>Hands-On Lab</w:t>
      </w:r>
    </w:p>
    <w:p w:rsidR="007D1269" w:rsidRPr="0071686C" w:rsidRDefault="00783995" w:rsidP="007D1269">
      <w:pPr>
        <w:pStyle w:val="HOLDescription"/>
      </w:pPr>
      <w:bookmarkStart w:id="1" w:name="_Toc293908624"/>
      <w:r>
        <w:rPr>
          <w:rFonts w:ascii="Arial Narrow" w:hAnsi="Arial Narrow"/>
          <w:sz w:val="56"/>
          <w:szCs w:val="56"/>
          <w:lang w:val="en-US"/>
        </w:rPr>
        <w:t>Module 0</w:t>
      </w:r>
      <w:r w:rsidR="001A7C68">
        <w:rPr>
          <w:rFonts w:ascii="Arial Narrow" w:hAnsi="Arial Narrow"/>
          <w:sz w:val="56"/>
          <w:szCs w:val="56"/>
          <w:lang w:val="en-US"/>
        </w:rPr>
        <w:t>6</w:t>
      </w:r>
      <w:r>
        <w:rPr>
          <w:rFonts w:ascii="Arial Narrow" w:hAnsi="Arial Narrow"/>
          <w:sz w:val="56"/>
          <w:szCs w:val="56"/>
          <w:lang w:val="en-US"/>
        </w:rPr>
        <w:t xml:space="preserve">: </w:t>
      </w:r>
      <w:r w:rsidR="00EB618F">
        <w:rPr>
          <w:rFonts w:ascii="Arial Narrow" w:hAnsi="Arial Narrow"/>
          <w:sz w:val="56"/>
          <w:szCs w:val="56"/>
          <w:lang w:val="en-US"/>
        </w:rPr>
        <w:t>Algorithms</w:t>
      </w:r>
      <w:bookmarkEnd w:id="1"/>
    </w:p>
    <w:p w:rsidR="007D1269" w:rsidRPr="00AB69FC" w:rsidRDefault="007D1269" w:rsidP="007D1269">
      <w:pPr>
        <w:rPr>
          <w:rFonts w:ascii="Arial" w:eastAsia="Batang" w:hAnsi="Arial" w:cs="Times New Roman"/>
          <w:noProof/>
          <w:sz w:val="20"/>
          <w:szCs w:val="24"/>
          <w:lang w:val="en-NZ" w:eastAsia="ko-KR"/>
        </w:rPr>
      </w:pPr>
    </w:p>
    <w:p w:rsidR="007D1269" w:rsidRDefault="007D1269" w:rsidP="007D1269">
      <w:pPr>
        <w:rPr>
          <w:rFonts w:ascii="Arial" w:eastAsia="Batang" w:hAnsi="Arial" w:cs="Times New Roman"/>
          <w:noProof/>
          <w:sz w:val="20"/>
          <w:szCs w:val="24"/>
          <w:lang w:eastAsia="ko-KR"/>
        </w:rPr>
      </w:pPr>
    </w:p>
    <w:p w:rsidR="007D1269" w:rsidRDefault="007D1269" w:rsidP="007D1269">
      <w:pPr>
        <w:spacing w:after="0" w:line="240" w:lineRule="auto"/>
        <w:rPr>
          <w:rFonts w:ascii="Arial" w:eastAsia="Batang" w:hAnsi="Arial" w:cs="Times New Roman"/>
          <w:noProof/>
          <w:sz w:val="20"/>
          <w:szCs w:val="24"/>
          <w:lang w:eastAsia="ko-KR"/>
        </w:rPr>
      </w:pPr>
    </w:p>
    <w:bookmarkEnd w:id="0"/>
    <w:p w:rsidR="007D1269" w:rsidRPr="000B59DA" w:rsidRDefault="007D1269" w:rsidP="007D1269">
      <w:pPr>
        <w:spacing w:after="0" w:line="240" w:lineRule="auto"/>
        <w:rPr>
          <w:rFonts w:ascii="Arial" w:eastAsia="Batang" w:hAnsi="Arial" w:cs="Arial"/>
          <w:noProof/>
          <w:lang w:eastAsia="ko-KR"/>
        </w:rPr>
      </w:pPr>
      <w:r>
        <w:rPr>
          <w:rFonts w:ascii="Arial" w:eastAsia="Batang" w:hAnsi="Arial" w:cs="Arial"/>
          <w:noProof/>
          <w:lang w:eastAsia="ko-KR"/>
        </w:rPr>
        <w:t>Lab version:</w:t>
      </w:r>
      <w:r>
        <w:rPr>
          <w:rFonts w:ascii="Arial" w:eastAsia="Batang" w:hAnsi="Arial" w:cs="Arial"/>
          <w:noProof/>
          <w:lang w:eastAsia="ko-KR"/>
        </w:rPr>
        <w:tab/>
      </w:r>
      <w:r w:rsidR="00D21D8A">
        <w:rPr>
          <w:rFonts w:ascii="Arial" w:eastAsia="Batang" w:hAnsi="Arial" w:cs="Arial"/>
          <w:noProof/>
          <w:lang w:eastAsia="ko-KR"/>
        </w:rPr>
        <w:t>1</w:t>
      </w:r>
      <w:r>
        <w:rPr>
          <w:rFonts w:ascii="Arial" w:eastAsia="Batang" w:hAnsi="Arial" w:cs="Arial"/>
          <w:noProof/>
          <w:lang w:eastAsia="ko-KR"/>
        </w:rPr>
        <w:t>.0.0</w:t>
      </w:r>
    </w:p>
    <w:p w:rsidR="007D1269" w:rsidRPr="000B59DA" w:rsidRDefault="007D1269" w:rsidP="007D1269">
      <w:pPr>
        <w:spacing w:after="0" w:line="240" w:lineRule="auto"/>
        <w:ind w:firstLine="720"/>
        <w:rPr>
          <w:rFonts w:ascii="Arial" w:eastAsia="Batang" w:hAnsi="Arial" w:cs="Arial"/>
          <w:noProof/>
          <w:lang w:eastAsia="ko-KR"/>
        </w:rPr>
      </w:pPr>
    </w:p>
    <w:p w:rsidR="00FE4634" w:rsidRDefault="007D1269">
      <w:pPr>
        <w:spacing w:after="200"/>
        <w:rPr>
          <w:rFonts w:ascii="Arial" w:eastAsia="Batang" w:hAnsi="Arial" w:cs="Arial"/>
          <w:noProof/>
          <w:sz w:val="20"/>
          <w:szCs w:val="24"/>
          <w:lang w:eastAsia="ko-KR"/>
        </w:rPr>
      </w:pPr>
      <w:r w:rsidRPr="000B59DA">
        <w:rPr>
          <w:rFonts w:ascii="Arial" w:eastAsia="Batang" w:hAnsi="Arial" w:cs="Arial"/>
          <w:noProof/>
          <w:lang w:eastAsia="ko-KR"/>
        </w:rPr>
        <w:t>Last updated:</w:t>
      </w:r>
      <w:r w:rsidRPr="000B59DA">
        <w:rPr>
          <w:rFonts w:ascii="Arial" w:eastAsia="Batang" w:hAnsi="Arial" w:cs="Arial"/>
          <w:noProof/>
          <w:lang w:eastAsia="ko-KR"/>
        </w:rPr>
        <w:tab/>
      </w:r>
      <w:r w:rsidR="00220277" w:rsidRPr="000B59DA">
        <w:rPr>
          <w:rFonts w:ascii="Arial" w:hAnsi="Arial" w:cs="Arial"/>
          <w:noProof/>
        </w:rPr>
        <w:fldChar w:fldCharType="begin"/>
      </w:r>
      <w:r w:rsidRPr="000B59DA">
        <w:rPr>
          <w:rFonts w:ascii="Arial" w:hAnsi="Arial" w:cs="Arial"/>
          <w:noProof/>
        </w:rPr>
        <w:instrText xml:space="preserve"> DATE \@ "M/d/yyyy" 9/29/2008</w:instrText>
      </w:r>
      <w:r w:rsidR="00220277" w:rsidRPr="000B59DA">
        <w:rPr>
          <w:rFonts w:ascii="Arial" w:hAnsi="Arial" w:cs="Arial"/>
          <w:noProof/>
        </w:rPr>
        <w:fldChar w:fldCharType="separate"/>
      </w:r>
      <w:r w:rsidR="00D21D8A">
        <w:rPr>
          <w:rFonts w:ascii="Arial" w:hAnsi="Arial" w:cs="Arial"/>
          <w:noProof/>
        </w:rPr>
        <w:t>10/14/2011</w:t>
      </w:r>
      <w:r w:rsidR="00220277" w:rsidRPr="000B59DA">
        <w:rPr>
          <w:rFonts w:ascii="Arial" w:hAnsi="Arial" w:cs="Arial"/>
          <w:noProof/>
        </w:rPr>
        <w:fldChar w:fldCharType="end"/>
      </w:r>
      <w:r w:rsidRPr="000B59DA">
        <w:rPr>
          <w:rFonts w:ascii="Arial" w:eastAsia="Batang" w:hAnsi="Arial" w:cs="Arial"/>
          <w:noProof/>
          <w:sz w:val="20"/>
          <w:szCs w:val="24"/>
          <w:lang w:eastAsia="ko-KR"/>
        </w:rPr>
        <w:cr/>
      </w:r>
      <w:r w:rsidR="00735FF2">
        <w:rPr>
          <w:rFonts w:ascii="Arial" w:eastAsia="Batang" w:hAnsi="Arial" w:cs="Arial"/>
          <w:noProof/>
          <w:sz w:val="20"/>
          <w:szCs w:val="24"/>
          <w:lang w:eastAsia="ko-KR"/>
        </w:rPr>
        <w:br w:type="page"/>
      </w:r>
    </w:p>
    <w:p w:rsidR="00693DAD" w:rsidRPr="00241131" w:rsidRDefault="00693DAD" w:rsidP="00693DAD">
      <w:pPr>
        <w:pStyle w:val="ppBodyText"/>
        <w:numPr>
          <w:ilvl w:val="0"/>
          <w:numId w:val="0"/>
        </w:numPr>
      </w:pPr>
      <w:r w:rsidRPr="00241131">
        <w:lastRenderedPageBreak/>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w:t>
      </w:r>
    </w:p>
    <w:p w:rsidR="00693DAD" w:rsidRPr="00241131" w:rsidRDefault="00693DAD" w:rsidP="00693DAD">
      <w:pPr>
        <w:pStyle w:val="ppBodyText"/>
        <w:numPr>
          <w:ilvl w:val="0"/>
          <w:numId w:val="0"/>
        </w:numPr>
      </w:pPr>
      <w:r w:rsidRPr="00241131">
        <w:t>Microsoft may have patents, patent applications, trademarked, copyrights, or other intellectual property rights covering subject matter in this document. Except as expressly provided in any license agreement from Microsoft, the furnishing of this document does not give you any license to these patents, trademarks, or other intellectual property.</w:t>
      </w:r>
    </w:p>
    <w:p w:rsidR="00693DAD" w:rsidRPr="00241131" w:rsidRDefault="006D2CE5" w:rsidP="00693DAD">
      <w:pPr>
        <w:pStyle w:val="ppBodyText"/>
        <w:numPr>
          <w:ilvl w:val="0"/>
          <w:numId w:val="0"/>
        </w:numPr>
      </w:pPr>
      <w:r>
        <w:t>© 2011</w:t>
      </w:r>
      <w:r w:rsidR="00693DAD" w:rsidRPr="00241131">
        <w:t xml:space="preserve"> Microsoft Corporation. All rights reserved.</w:t>
      </w:r>
    </w:p>
    <w:p w:rsidR="00693DAD" w:rsidRPr="00241131" w:rsidRDefault="00693DAD" w:rsidP="00693DAD">
      <w:pPr>
        <w:pStyle w:val="ppBodyText"/>
        <w:numPr>
          <w:ilvl w:val="0"/>
          <w:numId w:val="0"/>
        </w:numPr>
      </w:pPr>
      <w:r w:rsidRPr="00241131">
        <w:t>Microsoft, MS, Windows, MSDN, Visual Basic, Visual C++, Visual C#, and Visual Studio are either registered trademarks or trademarks of Microsoft Corporation in the U.S.A. and/or other countries.</w:t>
      </w:r>
    </w:p>
    <w:p w:rsidR="00693DAD" w:rsidRDefault="00693DAD" w:rsidP="00693DAD">
      <w:pPr>
        <w:pStyle w:val="ppBodyText"/>
        <w:numPr>
          <w:ilvl w:val="0"/>
          <w:numId w:val="0"/>
        </w:numPr>
      </w:pPr>
      <w:r w:rsidRPr="00241131">
        <w:t>Other product and company names herein may be the trademarks of their respective owners.</w:t>
      </w:r>
    </w:p>
    <w:p w:rsidR="00693DAD" w:rsidRPr="00241131" w:rsidRDefault="00693DAD" w:rsidP="00693DAD">
      <w:pPr>
        <w:pStyle w:val="ppBodyText"/>
        <w:numPr>
          <w:ilvl w:val="0"/>
          <w:numId w:val="0"/>
        </w:numPr>
      </w:pPr>
    </w:p>
    <w:p w:rsidR="00693DAD" w:rsidRPr="00241131" w:rsidRDefault="00693DAD" w:rsidP="00693DAD">
      <w:pPr>
        <w:pStyle w:val="Body"/>
        <w:rPr>
          <w:rFonts w:asciiTheme="minorHAnsi" w:hAnsiTheme="minorHAnsi" w:cstheme="minorHAnsi"/>
        </w:rPr>
      </w:pPr>
      <w:r w:rsidRPr="00241131">
        <w:rPr>
          <w:rFonts w:asciiTheme="minorHAnsi" w:hAnsiTheme="minorHAnsi" w:cstheme="minorHAnsi"/>
          <w:noProof/>
          <w:lang w:bidi="ar-SA"/>
        </w:rPr>
        <w:drawing>
          <wp:anchor distT="0" distB="0" distL="114300" distR="114300" simplePos="0" relativeHeight="251664384" behindDoc="0" locked="0" layoutInCell="1" allowOverlap="1" wp14:anchorId="3DAEE11D" wp14:editId="78FEE34F">
            <wp:simplePos x="0" y="0"/>
            <wp:positionH relativeFrom="column">
              <wp:posOffset>152400</wp:posOffset>
            </wp:positionH>
            <wp:positionV relativeFrom="paragraph">
              <wp:posOffset>-238760</wp:posOffset>
            </wp:positionV>
            <wp:extent cx="1453896" cy="521208"/>
            <wp:effectExtent l="0" t="0" r="0" b="0"/>
            <wp:wrapTopAndBottom/>
            <wp:docPr id="1026" name="Picture 2" descr="Creative Commons Licen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eative Commons Licens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896" cy="521208"/>
                    </a:xfrm>
                    <a:prstGeom prst="rect">
                      <a:avLst/>
                    </a:prstGeom>
                    <a:noFill/>
                    <a:extLst/>
                  </pic:spPr>
                </pic:pic>
              </a:graphicData>
            </a:graphic>
            <wp14:sizeRelH relativeFrom="margin">
              <wp14:pctWidth>0</wp14:pctWidth>
            </wp14:sizeRelH>
            <wp14:sizeRelV relativeFrom="margin">
              <wp14:pctHeight>0</wp14:pctHeight>
            </wp14:sizeRelV>
          </wp:anchor>
        </w:drawing>
      </w:r>
      <w:r w:rsidRPr="00241131">
        <w:rPr>
          <w:rFonts w:asciiTheme="minorHAnsi" w:eastAsia="Batang" w:hAnsiTheme="minorHAnsi" w:cstheme="minorHAnsi"/>
          <w:noProof/>
          <w:lang w:eastAsia="ko-KR" w:bidi="en-US"/>
        </w:rPr>
        <w:t xml:space="preserve">Microsoft Biology Initiative Training by </w:t>
      </w:r>
      <w:hyperlink r:id="rId13" w:history="1">
        <w:r w:rsidRPr="00241131">
          <w:rPr>
            <w:rStyle w:val="Hyperlink"/>
            <w:rFonts w:asciiTheme="minorHAnsi" w:eastAsia="Batang" w:hAnsiTheme="minorHAnsi" w:cstheme="minorHAnsi"/>
            <w:noProof/>
            <w:lang w:eastAsia="ko-KR" w:bidi="en-US"/>
          </w:rPr>
          <w:t>Microsoft Corporation</w:t>
        </w:r>
      </w:hyperlink>
      <w:r w:rsidRPr="00241131">
        <w:rPr>
          <w:rFonts w:asciiTheme="minorHAnsi" w:eastAsia="Batang" w:hAnsiTheme="minorHAnsi" w:cstheme="minorHAnsi"/>
          <w:noProof/>
          <w:lang w:eastAsia="ko-KR" w:bidi="en-US"/>
        </w:rPr>
        <w:t xml:space="preserve"> is licensed under a </w:t>
      </w:r>
      <w:hyperlink r:id="rId14" w:history="1">
        <w:r w:rsidRPr="00241131">
          <w:rPr>
            <w:rStyle w:val="Hyperlink"/>
            <w:rFonts w:asciiTheme="minorHAnsi" w:eastAsia="Batang" w:hAnsiTheme="minorHAnsi" w:cstheme="minorHAnsi"/>
            <w:noProof/>
            <w:lang w:eastAsia="ko-KR" w:bidi="en-US"/>
          </w:rPr>
          <w:t xml:space="preserve">Creative Commons Attribution 3.0 </w:t>
        </w:r>
      </w:hyperlink>
      <w:hyperlink r:id="rId15" w:history="1">
        <w:r w:rsidRPr="00241131">
          <w:rPr>
            <w:rStyle w:val="Hyperlink"/>
            <w:rFonts w:asciiTheme="minorHAnsi" w:eastAsia="Batang" w:hAnsiTheme="minorHAnsi" w:cstheme="minorHAnsi"/>
            <w:noProof/>
            <w:lang w:eastAsia="ko-KR" w:bidi="en-US"/>
          </w:rPr>
          <w:t>Unported</w:t>
        </w:r>
      </w:hyperlink>
      <w:hyperlink r:id="rId16" w:history="1">
        <w:r w:rsidRPr="00241131">
          <w:rPr>
            <w:rStyle w:val="Hyperlink"/>
            <w:rFonts w:asciiTheme="minorHAnsi" w:eastAsia="Batang" w:hAnsiTheme="minorHAnsi" w:cstheme="minorHAnsi"/>
            <w:noProof/>
            <w:lang w:eastAsia="ko-KR" w:bidi="en-US"/>
          </w:rPr>
          <w:t xml:space="preserve"> </w:t>
        </w:r>
      </w:hyperlink>
      <w:hyperlink r:id="rId17" w:history="1">
        <w:r w:rsidRPr="00241131">
          <w:rPr>
            <w:rStyle w:val="Hyperlink"/>
            <w:rFonts w:asciiTheme="minorHAnsi" w:eastAsia="Batang" w:hAnsiTheme="minorHAnsi" w:cstheme="minorHAnsi"/>
            <w:noProof/>
            <w:lang w:eastAsia="ko-KR" w:bidi="en-US"/>
          </w:rPr>
          <w:t>License</w:t>
        </w:r>
      </w:hyperlink>
      <w:r w:rsidRPr="00241131">
        <w:rPr>
          <w:rFonts w:asciiTheme="minorHAnsi" w:eastAsia="Batang" w:hAnsiTheme="minorHAnsi" w:cstheme="minorHAnsi"/>
          <w:noProof/>
          <w:lang w:eastAsia="ko-KR" w:bidi="en-US"/>
        </w:rPr>
        <w:t xml:space="preserve">. Based on a work at </w:t>
      </w:r>
      <w:hyperlink r:id="rId18" w:history="1">
        <w:r w:rsidRPr="00241131">
          <w:rPr>
            <w:rStyle w:val="Hyperlink"/>
            <w:rFonts w:asciiTheme="minorHAnsi" w:eastAsia="Batang" w:hAnsiTheme="minorHAnsi" w:cstheme="minorHAnsi"/>
            <w:noProof/>
            <w:lang w:eastAsia="ko-KR" w:bidi="en-US"/>
          </w:rPr>
          <w:t>research.microsoft.com/bio</w:t>
        </w:r>
      </w:hyperlink>
      <w:r w:rsidRPr="00241131">
        <w:rPr>
          <w:rFonts w:asciiTheme="minorHAnsi" w:eastAsia="Batang" w:hAnsiTheme="minorHAnsi" w:cstheme="minorHAnsi"/>
          <w:noProof/>
          <w:lang w:eastAsia="ko-KR" w:bidi="en-US"/>
        </w:rPr>
        <w:t>.</w:t>
      </w:r>
    </w:p>
    <w:p w:rsidR="00FE4634" w:rsidRDefault="00FE4634" w:rsidP="005D3153">
      <w:pPr>
        <w:pStyle w:val="ppBodyText"/>
      </w:pPr>
    </w:p>
    <w:p w:rsidR="00FE4634" w:rsidRDefault="00FE4634" w:rsidP="00FE4634">
      <w:pPr>
        <w:pStyle w:val="Body"/>
      </w:pPr>
    </w:p>
    <w:p w:rsidR="00FE4634" w:rsidRDefault="00FE4634" w:rsidP="00FE4634">
      <w:pPr>
        <w:rPr>
          <w:rFonts w:eastAsia="Batang"/>
          <w:noProof/>
          <w:lang w:eastAsia="ko-KR"/>
        </w:rPr>
      </w:pPr>
      <w:r>
        <w:rPr>
          <w:rFonts w:eastAsia="Batang"/>
          <w:noProof/>
          <w:lang w:eastAsia="ko-KR"/>
        </w:rPr>
        <w:br w:type="page"/>
      </w:r>
    </w:p>
    <w:p w:rsidR="00735FF2" w:rsidRDefault="00735FF2">
      <w:pPr>
        <w:spacing w:after="200"/>
        <w:rPr>
          <w:rFonts w:ascii="Arial" w:eastAsia="Batang" w:hAnsi="Arial" w:cs="Arial"/>
          <w:noProof/>
          <w:sz w:val="20"/>
          <w:szCs w:val="24"/>
          <w:lang w:eastAsia="ko-KR"/>
        </w:rPr>
      </w:pPr>
    </w:p>
    <w:p w:rsidR="00063BC5" w:rsidRDefault="00220277">
      <w:pPr>
        <w:pStyle w:val="TOC3"/>
        <w:tabs>
          <w:tab w:val="right" w:pos="9350"/>
        </w:tabs>
        <w:rPr>
          <w:rFonts w:cstheme="minorBidi"/>
          <w:noProof/>
          <w:sz w:val="22"/>
          <w:szCs w:val="22"/>
          <w:lang w:bidi="ar-SA"/>
        </w:rPr>
      </w:pPr>
      <w:r>
        <w:rPr>
          <w:rFonts w:ascii="Arial" w:eastAsia="Batang" w:hAnsi="Arial" w:cs="Times New Roman"/>
          <w:noProof/>
          <w:szCs w:val="24"/>
          <w:lang w:eastAsia="ko-KR"/>
        </w:rPr>
        <w:fldChar w:fldCharType="begin"/>
      </w:r>
      <w:r w:rsidR="00EA7E5B">
        <w:rPr>
          <w:rFonts w:ascii="Arial" w:eastAsia="Batang" w:hAnsi="Arial" w:cs="Times New Roman"/>
          <w:noProof/>
          <w:szCs w:val="24"/>
          <w:lang w:eastAsia="ko-KR"/>
        </w:rPr>
        <w:instrText xml:space="preserve"> TOC \o "1-4" \h \z \t "pp Topic,1" </w:instrText>
      </w:r>
      <w:r>
        <w:rPr>
          <w:rFonts w:ascii="Arial" w:eastAsia="Batang" w:hAnsi="Arial" w:cs="Times New Roman"/>
          <w:noProof/>
          <w:szCs w:val="24"/>
          <w:lang w:eastAsia="ko-KR"/>
        </w:rPr>
        <w:fldChar w:fldCharType="separate"/>
      </w:r>
      <w:hyperlink w:anchor="_Toc293908624" w:history="1">
        <w:r w:rsidR="00063BC5" w:rsidRPr="004479A1">
          <w:rPr>
            <w:rStyle w:val="Hyperlink"/>
            <w:rFonts w:ascii="Arial Narrow" w:hAnsi="Arial Narrow"/>
            <w:noProof/>
          </w:rPr>
          <w:t>Module 06: Algorithms</w:t>
        </w:r>
        <w:r w:rsidR="00063BC5">
          <w:rPr>
            <w:noProof/>
            <w:webHidden/>
          </w:rPr>
          <w:tab/>
        </w:r>
        <w:r w:rsidR="00063BC5">
          <w:rPr>
            <w:noProof/>
            <w:webHidden/>
          </w:rPr>
          <w:fldChar w:fldCharType="begin"/>
        </w:r>
        <w:r w:rsidR="00063BC5">
          <w:rPr>
            <w:noProof/>
            <w:webHidden/>
          </w:rPr>
          <w:instrText xml:space="preserve"> PAGEREF _Toc293908624 \h </w:instrText>
        </w:r>
        <w:r w:rsidR="00063BC5">
          <w:rPr>
            <w:noProof/>
            <w:webHidden/>
          </w:rPr>
        </w:r>
        <w:r w:rsidR="00063BC5">
          <w:rPr>
            <w:noProof/>
            <w:webHidden/>
          </w:rPr>
          <w:fldChar w:fldCharType="separate"/>
        </w:r>
        <w:r w:rsidR="00063BC5">
          <w:rPr>
            <w:noProof/>
            <w:webHidden/>
          </w:rPr>
          <w:t>1</w:t>
        </w:r>
        <w:r w:rsidR="00063BC5">
          <w:rPr>
            <w:noProof/>
            <w:webHidden/>
          </w:rPr>
          <w:fldChar w:fldCharType="end"/>
        </w:r>
      </w:hyperlink>
    </w:p>
    <w:p w:rsidR="00063BC5" w:rsidRDefault="003027A1">
      <w:pPr>
        <w:pStyle w:val="TOC1"/>
        <w:tabs>
          <w:tab w:val="right" w:pos="9350"/>
        </w:tabs>
        <w:rPr>
          <w:rFonts w:asciiTheme="minorHAnsi" w:hAnsiTheme="minorHAnsi"/>
          <w:b w:val="0"/>
          <w:bCs w:val="0"/>
          <w:caps w:val="0"/>
          <w:noProof/>
          <w:sz w:val="22"/>
          <w:szCs w:val="22"/>
          <w:lang w:bidi="ar-SA"/>
        </w:rPr>
      </w:pPr>
      <w:hyperlink w:anchor="_Toc293908625" w:history="1">
        <w:r w:rsidR="00063BC5" w:rsidRPr="004479A1">
          <w:rPr>
            <w:rStyle w:val="Hyperlink"/>
            <w:noProof/>
          </w:rPr>
          <w:t xml:space="preserve">Algorithms in </w:t>
        </w:r>
        <w:r w:rsidR="00A939B8">
          <w:rPr>
            <w:rStyle w:val="Hyperlink"/>
            <w:noProof/>
          </w:rPr>
          <w:t>.NET Bio</w:t>
        </w:r>
        <w:r w:rsidR="00063BC5">
          <w:rPr>
            <w:noProof/>
            <w:webHidden/>
          </w:rPr>
          <w:tab/>
        </w:r>
        <w:r w:rsidR="00063BC5">
          <w:rPr>
            <w:noProof/>
            <w:webHidden/>
          </w:rPr>
          <w:fldChar w:fldCharType="begin"/>
        </w:r>
        <w:r w:rsidR="00063BC5">
          <w:rPr>
            <w:noProof/>
            <w:webHidden/>
          </w:rPr>
          <w:instrText xml:space="preserve"> PAGEREF _Toc293908625 \h </w:instrText>
        </w:r>
        <w:r w:rsidR="00063BC5">
          <w:rPr>
            <w:noProof/>
            <w:webHidden/>
          </w:rPr>
        </w:r>
        <w:r w:rsidR="00063BC5">
          <w:rPr>
            <w:noProof/>
            <w:webHidden/>
          </w:rPr>
          <w:fldChar w:fldCharType="separate"/>
        </w:r>
        <w:r w:rsidR="00063BC5">
          <w:rPr>
            <w:noProof/>
            <w:webHidden/>
          </w:rPr>
          <w:t>4</w:t>
        </w:r>
        <w:r w:rsidR="00063BC5">
          <w:rPr>
            <w:noProof/>
            <w:webHidden/>
          </w:rPr>
          <w:fldChar w:fldCharType="end"/>
        </w:r>
      </w:hyperlink>
    </w:p>
    <w:p w:rsidR="00063BC5" w:rsidRDefault="003027A1">
      <w:pPr>
        <w:pStyle w:val="TOC1"/>
        <w:tabs>
          <w:tab w:val="right" w:pos="9350"/>
        </w:tabs>
        <w:rPr>
          <w:rFonts w:asciiTheme="minorHAnsi" w:hAnsiTheme="minorHAnsi"/>
          <w:b w:val="0"/>
          <w:bCs w:val="0"/>
          <w:caps w:val="0"/>
          <w:noProof/>
          <w:sz w:val="22"/>
          <w:szCs w:val="22"/>
          <w:lang w:bidi="ar-SA"/>
        </w:rPr>
      </w:pPr>
      <w:hyperlink w:anchor="_Toc293908626" w:history="1">
        <w:r w:rsidR="00063BC5" w:rsidRPr="004479A1">
          <w:rPr>
            <w:rStyle w:val="Hyperlink"/>
            <w:noProof/>
          </w:rPr>
          <w:t>Objectives</w:t>
        </w:r>
        <w:r w:rsidR="00063BC5">
          <w:rPr>
            <w:noProof/>
            <w:webHidden/>
          </w:rPr>
          <w:tab/>
        </w:r>
        <w:r w:rsidR="00063BC5">
          <w:rPr>
            <w:noProof/>
            <w:webHidden/>
          </w:rPr>
          <w:fldChar w:fldCharType="begin"/>
        </w:r>
        <w:r w:rsidR="00063BC5">
          <w:rPr>
            <w:noProof/>
            <w:webHidden/>
          </w:rPr>
          <w:instrText xml:space="preserve"> PAGEREF _Toc293908626 \h </w:instrText>
        </w:r>
        <w:r w:rsidR="00063BC5">
          <w:rPr>
            <w:noProof/>
            <w:webHidden/>
          </w:rPr>
        </w:r>
        <w:r w:rsidR="00063BC5">
          <w:rPr>
            <w:noProof/>
            <w:webHidden/>
          </w:rPr>
          <w:fldChar w:fldCharType="separate"/>
        </w:r>
        <w:r w:rsidR="00063BC5">
          <w:rPr>
            <w:noProof/>
            <w:webHidden/>
          </w:rPr>
          <w:t>4</w:t>
        </w:r>
        <w:r w:rsidR="00063BC5">
          <w:rPr>
            <w:noProof/>
            <w:webHidden/>
          </w:rPr>
          <w:fldChar w:fldCharType="end"/>
        </w:r>
      </w:hyperlink>
    </w:p>
    <w:p w:rsidR="00063BC5" w:rsidRDefault="003027A1">
      <w:pPr>
        <w:pStyle w:val="TOC1"/>
        <w:tabs>
          <w:tab w:val="right" w:pos="9350"/>
        </w:tabs>
        <w:rPr>
          <w:rFonts w:asciiTheme="minorHAnsi" w:hAnsiTheme="minorHAnsi"/>
          <w:b w:val="0"/>
          <w:bCs w:val="0"/>
          <w:caps w:val="0"/>
          <w:noProof/>
          <w:sz w:val="22"/>
          <w:szCs w:val="22"/>
          <w:lang w:bidi="ar-SA"/>
        </w:rPr>
      </w:pPr>
      <w:hyperlink w:anchor="_Toc293908627" w:history="1">
        <w:r w:rsidR="00063BC5" w:rsidRPr="004479A1">
          <w:rPr>
            <w:rStyle w:val="Hyperlink"/>
            <w:noProof/>
          </w:rPr>
          <w:t>System Requirements</w:t>
        </w:r>
        <w:r w:rsidR="00063BC5">
          <w:rPr>
            <w:noProof/>
            <w:webHidden/>
          </w:rPr>
          <w:tab/>
        </w:r>
        <w:r w:rsidR="00063BC5">
          <w:rPr>
            <w:noProof/>
            <w:webHidden/>
          </w:rPr>
          <w:fldChar w:fldCharType="begin"/>
        </w:r>
        <w:r w:rsidR="00063BC5">
          <w:rPr>
            <w:noProof/>
            <w:webHidden/>
          </w:rPr>
          <w:instrText xml:space="preserve"> PAGEREF _Toc293908627 \h </w:instrText>
        </w:r>
        <w:r w:rsidR="00063BC5">
          <w:rPr>
            <w:noProof/>
            <w:webHidden/>
          </w:rPr>
        </w:r>
        <w:r w:rsidR="00063BC5">
          <w:rPr>
            <w:noProof/>
            <w:webHidden/>
          </w:rPr>
          <w:fldChar w:fldCharType="separate"/>
        </w:r>
        <w:r w:rsidR="00063BC5">
          <w:rPr>
            <w:noProof/>
            <w:webHidden/>
          </w:rPr>
          <w:t>4</w:t>
        </w:r>
        <w:r w:rsidR="00063BC5">
          <w:rPr>
            <w:noProof/>
            <w:webHidden/>
          </w:rPr>
          <w:fldChar w:fldCharType="end"/>
        </w:r>
      </w:hyperlink>
    </w:p>
    <w:p w:rsidR="00063BC5" w:rsidRDefault="003027A1">
      <w:pPr>
        <w:pStyle w:val="TOC1"/>
        <w:tabs>
          <w:tab w:val="right" w:pos="9350"/>
        </w:tabs>
        <w:rPr>
          <w:rFonts w:asciiTheme="minorHAnsi" w:hAnsiTheme="minorHAnsi"/>
          <w:b w:val="0"/>
          <w:bCs w:val="0"/>
          <w:caps w:val="0"/>
          <w:noProof/>
          <w:sz w:val="22"/>
          <w:szCs w:val="22"/>
          <w:lang w:bidi="ar-SA"/>
        </w:rPr>
      </w:pPr>
      <w:hyperlink w:anchor="_Toc293908628" w:history="1">
        <w:r w:rsidR="00063BC5" w:rsidRPr="004479A1">
          <w:rPr>
            <w:rStyle w:val="Hyperlink"/>
            <w:noProof/>
          </w:rPr>
          <w:t xml:space="preserve">Task 1: Running Algorithms in </w:t>
        </w:r>
        <w:r w:rsidR="00A939B8">
          <w:rPr>
            <w:rStyle w:val="Hyperlink"/>
            <w:noProof/>
          </w:rPr>
          <w:t>.NET Bio</w:t>
        </w:r>
        <w:r w:rsidR="00063BC5">
          <w:rPr>
            <w:noProof/>
            <w:webHidden/>
          </w:rPr>
          <w:tab/>
        </w:r>
        <w:r w:rsidR="00063BC5">
          <w:rPr>
            <w:noProof/>
            <w:webHidden/>
          </w:rPr>
          <w:fldChar w:fldCharType="begin"/>
        </w:r>
        <w:r w:rsidR="00063BC5">
          <w:rPr>
            <w:noProof/>
            <w:webHidden/>
          </w:rPr>
          <w:instrText xml:space="preserve"> PAGEREF _Toc293908628 \h </w:instrText>
        </w:r>
        <w:r w:rsidR="00063BC5">
          <w:rPr>
            <w:noProof/>
            <w:webHidden/>
          </w:rPr>
        </w:r>
        <w:r w:rsidR="00063BC5">
          <w:rPr>
            <w:noProof/>
            <w:webHidden/>
          </w:rPr>
          <w:fldChar w:fldCharType="separate"/>
        </w:r>
        <w:r w:rsidR="00063BC5">
          <w:rPr>
            <w:noProof/>
            <w:webHidden/>
          </w:rPr>
          <w:t>5</w:t>
        </w:r>
        <w:r w:rsidR="00063BC5">
          <w:rPr>
            <w:noProof/>
            <w:webHidden/>
          </w:rPr>
          <w:fldChar w:fldCharType="end"/>
        </w:r>
      </w:hyperlink>
    </w:p>
    <w:p w:rsidR="007D1269" w:rsidRPr="00D54414" w:rsidRDefault="00220277" w:rsidP="007D1269">
      <w:pPr>
        <w:spacing w:after="0" w:line="240" w:lineRule="auto"/>
        <w:rPr>
          <w:rFonts w:ascii="Arial" w:eastAsia="Batang" w:hAnsi="Arial" w:cs="Times New Roman"/>
          <w:noProof/>
          <w:sz w:val="20"/>
          <w:szCs w:val="24"/>
          <w:lang w:eastAsia="ko-KR"/>
        </w:rPr>
      </w:pPr>
      <w:r>
        <w:rPr>
          <w:rFonts w:ascii="Arial" w:eastAsia="Batang" w:hAnsi="Arial" w:cs="Times New Roman"/>
          <w:noProof/>
          <w:sz w:val="20"/>
          <w:szCs w:val="24"/>
          <w:lang w:eastAsia="ko-KR"/>
        </w:rPr>
        <w:fldChar w:fldCharType="end"/>
      </w: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Default="007D1269" w:rsidP="007D1269">
      <w:pPr>
        <w:pStyle w:val="ppFigure"/>
        <w:rPr>
          <w:noProof/>
        </w:rPr>
      </w:pPr>
    </w:p>
    <w:p w:rsidR="007D1269" w:rsidRDefault="007D1269" w:rsidP="007D1269">
      <w:pPr>
        <w:pStyle w:val="ppTopic"/>
      </w:pPr>
      <w:r w:rsidRPr="00D54414">
        <w:br w:type="page"/>
      </w:r>
    </w:p>
    <w:bookmarkStart w:id="2" w:name="_Toc293908625" w:displacedByCustomXml="next"/>
    <w:bookmarkStart w:id="3" w:name="_Toc244082635" w:displacedByCustomXml="next"/>
    <w:sdt>
      <w:sdtPr>
        <w:id w:val="159905615"/>
        <w:placeholder>
          <w:docPart w:val="DefaultPlaceholder_22675703"/>
        </w:placeholder>
        <w:text/>
      </w:sdtPr>
      <w:sdtEndPr/>
      <w:sdtContent>
        <w:p w:rsidR="001D4E9E" w:rsidRDefault="00EB618F" w:rsidP="001146AF">
          <w:pPr>
            <w:pStyle w:val="ppTopic"/>
          </w:pPr>
          <w:r>
            <w:t>Algorithms</w:t>
          </w:r>
          <w:r w:rsidR="00FB3BDD">
            <w:t xml:space="preserve"> in </w:t>
          </w:r>
          <w:r w:rsidR="00A939B8">
            <w:t>.NET Bio</w:t>
          </w:r>
        </w:p>
      </w:sdtContent>
    </w:sdt>
    <w:bookmarkEnd w:id="2" w:displacedByCustomXml="prev"/>
    <w:bookmarkEnd w:id="3" w:displacedByCustomXml="prev"/>
    <w:p w:rsidR="00793C42" w:rsidRDefault="001D4E9E" w:rsidP="006E1D44">
      <w:pPr>
        <w:pStyle w:val="ppBodyText"/>
      </w:pPr>
      <w:r>
        <w:t xml:space="preserve">This </w:t>
      </w:r>
      <w:r w:rsidR="0079289E">
        <w:t xml:space="preserve">Hands-On Lab </w:t>
      </w:r>
      <w:r w:rsidR="001D3AA9">
        <w:t xml:space="preserve">walks you through </w:t>
      </w:r>
      <w:r w:rsidR="00EB618F">
        <w:t xml:space="preserve">building an application to run algorithms against sequences loaded with </w:t>
      </w:r>
      <w:r w:rsidR="00A939B8">
        <w:t>.NET Bio</w:t>
      </w:r>
      <w:r w:rsidR="001D3AA9">
        <w:t>.</w:t>
      </w:r>
      <w:r w:rsidR="00DF1BDB">
        <w:t xml:space="preserve">  You will extend an </w:t>
      </w:r>
      <w:r w:rsidR="00EB618F">
        <w:t>existing WPF application to support sequence alignment, sequence assemblers, and transformations.</w:t>
      </w:r>
    </w:p>
    <w:p w:rsidR="001140C9" w:rsidRPr="0031632E" w:rsidRDefault="001140C9" w:rsidP="001140C9">
      <w:pPr>
        <w:pStyle w:val="ppBodyText"/>
        <w:rPr>
          <w:rStyle w:val="Heading1Char"/>
        </w:rPr>
      </w:pPr>
      <w:bookmarkStart w:id="4" w:name="_Toc244082636"/>
      <w:bookmarkStart w:id="5" w:name="_Toc293908626"/>
      <w:r w:rsidRPr="0031632E">
        <w:rPr>
          <w:rStyle w:val="Heading1Char"/>
        </w:rPr>
        <w:t>Objectives</w:t>
      </w:r>
      <w:bookmarkEnd w:id="4"/>
      <w:bookmarkEnd w:id="5"/>
    </w:p>
    <w:p w:rsidR="001140C9" w:rsidRPr="00B064A4" w:rsidRDefault="001140C9" w:rsidP="001140C9">
      <w:pPr>
        <w:pStyle w:val="ppBodyText"/>
      </w:pPr>
      <w:r w:rsidRPr="00B064A4">
        <w:t xml:space="preserve">In </w:t>
      </w:r>
      <w:r>
        <w:t>this</w:t>
      </w:r>
      <w:r w:rsidRPr="00B064A4">
        <w:t xml:space="preserve"> Hands-On Lab, you will </w:t>
      </w:r>
      <w:r w:rsidR="00C269B8">
        <w:t xml:space="preserve">get some experience building </w:t>
      </w:r>
      <w:r w:rsidR="00793C42">
        <w:t xml:space="preserve">an application that uses </w:t>
      </w:r>
      <w:r w:rsidR="00A939B8">
        <w:t>.NET Bio</w:t>
      </w:r>
    </w:p>
    <w:p w:rsidR="00EB618F" w:rsidRDefault="00EB618F" w:rsidP="001140C9">
      <w:pPr>
        <w:pStyle w:val="ppBulletList"/>
      </w:pPr>
      <w:r>
        <w:t>Identifying sequence alignment and assembler a</w:t>
      </w:r>
      <w:r w:rsidR="00935235">
        <w:t>l</w:t>
      </w:r>
      <w:r>
        <w:t>gorithms.</w:t>
      </w:r>
    </w:p>
    <w:p w:rsidR="001140C9" w:rsidRDefault="00EB618F" w:rsidP="001140C9">
      <w:pPr>
        <w:pStyle w:val="ppBulletList"/>
      </w:pPr>
      <w:r>
        <w:t>Running sequence alignment algorithms against 2+ sequences.</w:t>
      </w:r>
    </w:p>
    <w:p w:rsidR="001140C9" w:rsidRDefault="00EB618F" w:rsidP="001140C9">
      <w:pPr>
        <w:pStyle w:val="ppBulletList"/>
      </w:pPr>
      <w:r>
        <w:t>Running sequence assembler algorithms against 2+ sequences.</w:t>
      </w:r>
    </w:p>
    <w:p w:rsidR="00FB3BDD" w:rsidRDefault="00EB618F" w:rsidP="001140C9">
      <w:pPr>
        <w:pStyle w:val="ppBulletList"/>
      </w:pPr>
      <w:r>
        <w:t>Run transformations against selected sequences – to perform transcription and Protein Translation.</w:t>
      </w:r>
    </w:p>
    <w:p w:rsidR="001140C9" w:rsidRPr="00D54414" w:rsidRDefault="001140C9" w:rsidP="001140C9">
      <w:pPr>
        <w:pStyle w:val="Heading1"/>
        <w:rPr>
          <w:noProof/>
        </w:rPr>
      </w:pPr>
      <w:bookmarkStart w:id="6" w:name="_Toc168302999"/>
      <w:bookmarkStart w:id="7" w:name="_Toc244082637"/>
      <w:bookmarkStart w:id="8" w:name="_Toc293908627"/>
      <w:r w:rsidRPr="00D54414">
        <w:rPr>
          <w:noProof/>
        </w:rPr>
        <w:t>System Requirements</w:t>
      </w:r>
      <w:bookmarkEnd w:id="6"/>
      <w:bookmarkEnd w:id="7"/>
      <w:bookmarkEnd w:id="8"/>
    </w:p>
    <w:p w:rsidR="001140C9" w:rsidRPr="000907CB" w:rsidRDefault="001140C9" w:rsidP="001140C9">
      <w:pPr>
        <w:pStyle w:val="ppBodyText"/>
        <w:rPr>
          <w:noProof/>
        </w:rPr>
      </w:pPr>
      <w:r w:rsidRPr="000907CB">
        <w:rPr>
          <w:noProof/>
        </w:rPr>
        <w:t>You must have the following items to complete this lab:</w:t>
      </w:r>
    </w:p>
    <w:p w:rsidR="001140C9" w:rsidRDefault="001140C9" w:rsidP="001140C9">
      <w:pPr>
        <w:pStyle w:val="ppBulletList"/>
        <w:rPr>
          <w:noProof/>
        </w:rPr>
      </w:pPr>
      <w:r>
        <w:rPr>
          <w:noProof/>
        </w:rPr>
        <w:t xml:space="preserve">Microsoft </w:t>
      </w:r>
      <w:r w:rsidRPr="000907CB">
        <w:rPr>
          <w:noProof/>
        </w:rPr>
        <w:t xml:space="preserve">Visual Studio </w:t>
      </w:r>
      <w:r w:rsidR="00E06AB7">
        <w:rPr>
          <w:noProof/>
        </w:rPr>
        <w:t xml:space="preserve">2010 </w:t>
      </w:r>
    </w:p>
    <w:p w:rsidR="00793C42" w:rsidRDefault="00A939B8" w:rsidP="001140C9">
      <w:pPr>
        <w:pStyle w:val="ppBulletList"/>
        <w:rPr>
          <w:noProof/>
        </w:rPr>
      </w:pPr>
      <w:r>
        <w:rPr>
          <w:noProof/>
        </w:rPr>
        <w:t>.NET Bio</w:t>
      </w:r>
      <w:r w:rsidR="00793C42">
        <w:rPr>
          <w:noProof/>
        </w:rPr>
        <w:t xml:space="preserve"> </w:t>
      </w:r>
      <w:r>
        <w:rPr>
          <w:noProof/>
        </w:rPr>
        <w:t>1</w:t>
      </w:r>
      <w:r w:rsidR="001D3AA9">
        <w:rPr>
          <w:noProof/>
        </w:rPr>
        <w:t>.0</w:t>
      </w:r>
      <w:r w:rsidR="00793C42">
        <w:rPr>
          <w:noProof/>
        </w:rPr>
        <w:t xml:space="preserve"> or later</w:t>
      </w:r>
    </w:p>
    <w:p w:rsidR="001140C9" w:rsidRDefault="00793C42" w:rsidP="001140C9">
      <w:pPr>
        <w:pStyle w:val="ppBulletList"/>
        <w:rPr>
          <w:noProof/>
        </w:rPr>
      </w:pPr>
      <w:r>
        <w:rPr>
          <w:noProof/>
        </w:rPr>
        <w:t>Windows XP SP</w:t>
      </w:r>
      <w:r w:rsidR="0016651C">
        <w:rPr>
          <w:noProof/>
        </w:rPr>
        <w:t>3</w:t>
      </w:r>
      <w:bookmarkStart w:id="9" w:name="_GoBack"/>
      <w:bookmarkEnd w:id="9"/>
      <w:r>
        <w:rPr>
          <w:noProof/>
        </w:rPr>
        <w:t xml:space="preserve"> or better</w:t>
      </w:r>
    </w:p>
    <w:p w:rsidR="00793C42" w:rsidRDefault="00793C42" w:rsidP="00793C42">
      <w:pPr>
        <w:pStyle w:val="ppBulletList"/>
        <w:numPr>
          <w:ilvl w:val="0"/>
          <w:numId w:val="0"/>
        </w:numPr>
        <w:ind w:left="397"/>
        <w:rPr>
          <w:noProof/>
        </w:rPr>
      </w:pPr>
    </w:p>
    <w:p w:rsidR="001140C9" w:rsidRDefault="001140C9" w:rsidP="00E06AB7">
      <w:pPr>
        <w:pStyle w:val="ppListEnd"/>
        <w:numPr>
          <w:ilvl w:val="0"/>
          <w:numId w:val="0"/>
        </w:numPr>
        <w:ind w:left="173"/>
        <w:jc w:val="center"/>
        <w:rPr>
          <w:noProof/>
        </w:rPr>
      </w:pPr>
    </w:p>
    <w:p w:rsidR="00C269B8" w:rsidRDefault="00C269B8">
      <w:pPr>
        <w:spacing w:after="200"/>
        <w:rPr>
          <w:rFonts w:asciiTheme="majorHAnsi" w:eastAsiaTheme="majorEastAsia" w:hAnsiTheme="majorHAnsi" w:cstheme="majorBidi"/>
          <w:color w:val="17365D" w:themeColor="text2" w:themeShade="BF"/>
          <w:spacing w:val="5"/>
          <w:kern w:val="28"/>
          <w:sz w:val="52"/>
          <w:szCs w:val="52"/>
        </w:rPr>
      </w:pPr>
      <w:r>
        <w:br w:type="page"/>
      </w:r>
    </w:p>
    <w:p w:rsidR="000A646E" w:rsidRDefault="00783995" w:rsidP="001146AF">
      <w:pPr>
        <w:pStyle w:val="ppTopic"/>
      </w:pPr>
      <w:bookmarkStart w:id="10" w:name="_Toc293908628"/>
      <w:r>
        <w:lastRenderedPageBreak/>
        <w:t xml:space="preserve">Task 1: </w:t>
      </w:r>
      <w:r w:rsidR="00105A57">
        <w:t xml:space="preserve">Running Algorithms in </w:t>
      </w:r>
      <w:r w:rsidR="00A939B8">
        <w:t>.NET Bio</w:t>
      </w:r>
      <w:bookmarkEnd w:id="10"/>
    </w:p>
    <w:p w:rsidR="00D91418" w:rsidRDefault="0069734A" w:rsidP="00D91418">
      <w:pPr>
        <w:pStyle w:val="ppBodyText"/>
      </w:pPr>
      <w:r>
        <w:t xml:space="preserve">In this task you </w:t>
      </w:r>
      <w:r w:rsidR="00EB618F">
        <w:t>will examine an existing application and see how it is put together so you can add to and extend it.</w:t>
      </w:r>
      <w:r w:rsidR="004A373E">
        <w:t xml:space="preserve">  The first extension we will add is to support aligning two sequences together using the available alignment algorithms in the framework.</w:t>
      </w:r>
      <w:r w:rsidR="00DF1BDB">
        <w:t xml:space="preserve">  Then we will continue by adding transform algorithms.</w:t>
      </w:r>
    </w:p>
    <w:p w:rsidR="00BC0C64" w:rsidRDefault="00EB618F" w:rsidP="006C3E6D">
      <w:pPr>
        <w:pStyle w:val="ListParagraph"/>
        <w:numPr>
          <w:ilvl w:val="0"/>
          <w:numId w:val="44"/>
        </w:numPr>
      </w:pPr>
      <w:r>
        <w:t xml:space="preserve">Open the starter project located at </w:t>
      </w:r>
      <w:hyperlink r:id="rId19" w:history="1">
        <w:r w:rsidR="004A373E" w:rsidRPr="004A373E">
          <w:rPr>
            <w:rStyle w:val="Hyperlink"/>
          </w:rPr>
          <w:t>Task1\before\Lab05.sln</w:t>
        </w:r>
      </w:hyperlink>
      <w:r w:rsidR="004A373E">
        <w:t>.</w:t>
      </w:r>
    </w:p>
    <w:p w:rsidR="004A373E" w:rsidRDefault="008E1224" w:rsidP="006C3E6D">
      <w:pPr>
        <w:pStyle w:val="ListParagraph"/>
        <w:numPr>
          <w:ilvl w:val="0"/>
          <w:numId w:val="44"/>
        </w:numPr>
      </w:pPr>
      <w:r>
        <w:t>Examine the project structure – it has the following folders and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E1224" w:rsidTr="00A75AD4">
        <w:tc>
          <w:tcPr>
            <w:tcW w:w="4788" w:type="dxa"/>
          </w:tcPr>
          <w:p w:rsidR="008E1224" w:rsidRDefault="008E1224" w:rsidP="008E1224">
            <w:r>
              <w:rPr>
                <w:noProof/>
                <w:lang w:bidi="ar-SA"/>
              </w:rPr>
              <w:drawing>
                <wp:inline distT="0" distB="0" distL="0" distR="0" wp14:anchorId="6D3B503C" wp14:editId="1782023D">
                  <wp:extent cx="2724912" cy="24505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912" cy="2450592"/>
                          </a:xfrm>
                          <a:prstGeom prst="rect">
                            <a:avLst/>
                          </a:prstGeom>
                          <a:noFill/>
                          <a:ln>
                            <a:noFill/>
                          </a:ln>
                        </pic:spPr>
                      </pic:pic>
                    </a:graphicData>
                  </a:graphic>
                </wp:inline>
              </w:drawing>
            </w:r>
          </w:p>
        </w:tc>
        <w:tc>
          <w:tcPr>
            <w:tcW w:w="4788" w:type="dxa"/>
          </w:tcPr>
          <w:p w:rsidR="008E1224" w:rsidRDefault="00147075" w:rsidP="00147075">
            <w:pPr>
              <w:pStyle w:val="ListParagraph"/>
              <w:numPr>
                <w:ilvl w:val="0"/>
                <w:numId w:val="48"/>
              </w:numPr>
            </w:pPr>
            <w:r w:rsidRPr="00147075">
              <w:rPr>
                <w:b/>
              </w:rPr>
              <w:t>Infrastructure</w:t>
            </w:r>
            <w:r w:rsidRPr="00147075">
              <w:t xml:space="preserve"> – contains some helper classes and WPF converters that allow the application to separate behavior and UI with the Model-View-ViewModel (a variation of MVC) design pattern.</w:t>
            </w:r>
          </w:p>
          <w:p w:rsidR="00A75AD4" w:rsidRPr="00147075" w:rsidRDefault="00A75AD4" w:rsidP="00A75AD4">
            <w:pPr>
              <w:pStyle w:val="ListParagraph"/>
              <w:ind w:left="360"/>
            </w:pPr>
          </w:p>
          <w:p w:rsidR="00147075" w:rsidRDefault="00CC64D1" w:rsidP="00147075">
            <w:pPr>
              <w:pStyle w:val="ListParagraph"/>
              <w:numPr>
                <w:ilvl w:val="0"/>
                <w:numId w:val="48"/>
              </w:numPr>
            </w:pPr>
            <w:r w:rsidRPr="00CC64D1">
              <w:rPr>
                <w:b/>
              </w:rPr>
              <w:t>Resources</w:t>
            </w:r>
            <w:r>
              <w:t xml:space="preserve"> – XAML based resources used to visualize various aspects of the UI.</w:t>
            </w:r>
          </w:p>
          <w:p w:rsidR="00A75AD4" w:rsidRPr="00A75AD4" w:rsidRDefault="00A75AD4" w:rsidP="00A75AD4">
            <w:pPr>
              <w:pStyle w:val="ListParagraph"/>
            </w:pPr>
          </w:p>
          <w:p w:rsidR="00A75AD4" w:rsidRDefault="00A75AD4" w:rsidP="00A75AD4">
            <w:pPr>
              <w:pStyle w:val="ListParagraph"/>
              <w:ind w:left="360"/>
            </w:pPr>
          </w:p>
          <w:p w:rsidR="00CC64D1" w:rsidRDefault="00CC64D1" w:rsidP="00147075">
            <w:pPr>
              <w:pStyle w:val="ListParagraph"/>
              <w:numPr>
                <w:ilvl w:val="0"/>
                <w:numId w:val="48"/>
              </w:numPr>
            </w:pPr>
            <w:r>
              <w:rPr>
                <w:b/>
              </w:rPr>
              <w:t xml:space="preserve">ViewModels – </w:t>
            </w:r>
            <w:r>
              <w:t>logic that drives the UI – this is where you will make most of your changes.</w:t>
            </w:r>
          </w:p>
          <w:p w:rsidR="00A75AD4" w:rsidRDefault="00A75AD4" w:rsidP="00A75AD4">
            <w:pPr>
              <w:pStyle w:val="ListParagraph"/>
              <w:ind w:left="360"/>
            </w:pPr>
          </w:p>
          <w:p w:rsidR="00CC64D1" w:rsidRDefault="00CC64D1" w:rsidP="00147075">
            <w:pPr>
              <w:pStyle w:val="ListParagraph"/>
              <w:numPr>
                <w:ilvl w:val="0"/>
                <w:numId w:val="48"/>
              </w:numPr>
            </w:pPr>
            <w:r>
              <w:rPr>
                <w:b/>
              </w:rPr>
              <w:t xml:space="preserve">Views – </w:t>
            </w:r>
            <w:r>
              <w:t>Controls used to display data in the UI.</w:t>
            </w:r>
          </w:p>
          <w:p w:rsidR="00A75AD4" w:rsidRPr="00A75AD4" w:rsidRDefault="00A75AD4" w:rsidP="00A75AD4">
            <w:pPr>
              <w:pStyle w:val="ListParagraph"/>
            </w:pPr>
          </w:p>
          <w:p w:rsidR="00CC64D1" w:rsidRDefault="00CC64D1" w:rsidP="00147075">
            <w:pPr>
              <w:pStyle w:val="ListParagraph"/>
              <w:numPr>
                <w:ilvl w:val="0"/>
                <w:numId w:val="48"/>
              </w:numPr>
            </w:pPr>
            <w:r>
              <w:rPr>
                <w:b/>
              </w:rPr>
              <w:t xml:space="preserve">App.xaml </w:t>
            </w:r>
            <w:r>
              <w:t>– the primary Application object.</w:t>
            </w:r>
          </w:p>
          <w:p w:rsidR="00A75AD4" w:rsidRPr="00A75AD4" w:rsidRDefault="00A75AD4" w:rsidP="00A75AD4">
            <w:pPr>
              <w:pStyle w:val="ListParagraph"/>
            </w:pPr>
          </w:p>
          <w:p w:rsidR="00A75AD4" w:rsidRDefault="00A75AD4" w:rsidP="00A75AD4">
            <w:pPr>
              <w:pStyle w:val="ListParagraph"/>
              <w:ind w:left="360"/>
            </w:pPr>
          </w:p>
          <w:p w:rsidR="00CC64D1" w:rsidRPr="00147075" w:rsidRDefault="00CC64D1" w:rsidP="00147075">
            <w:pPr>
              <w:pStyle w:val="ListParagraph"/>
              <w:numPr>
                <w:ilvl w:val="0"/>
                <w:numId w:val="48"/>
              </w:numPr>
            </w:pPr>
            <w:r>
              <w:rPr>
                <w:b/>
              </w:rPr>
              <w:t>MainWindow</w:t>
            </w:r>
            <w:r w:rsidRPr="00CC64D1">
              <w:rPr>
                <w:b/>
              </w:rPr>
              <w:t>.xaml</w:t>
            </w:r>
            <w:r>
              <w:t xml:space="preserve"> – main window UI, you make a few minor changes to this to add UI elements.</w:t>
            </w:r>
          </w:p>
        </w:tc>
      </w:tr>
    </w:tbl>
    <w:p w:rsidR="008E1224" w:rsidRDefault="008E1224" w:rsidP="00CC64D1"/>
    <w:p w:rsidR="00CC64D1" w:rsidRDefault="00C01907" w:rsidP="00CC64D1">
      <w:pPr>
        <w:pStyle w:val="ListParagraph"/>
        <w:numPr>
          <w:ilvl w:val="0"/>
          <w:numId w:val="44"/>
        </w:numPr>
      </w:pPr>
      <w:r>
        <w:t xml:space="preserve">Expand the </w:t>
      </w:r>
      <w:r w:rsidRPr="00733A84">
        <w:rPr>
          <w:b/>
        </w:rPr>
        <w:t>ViewModels</w:t>
      </w:r>
      <w:r>
        <w:t xml:space="preserve"> folder – here you will find three view models.  Remember from our previous WPF labs </w:t>
      </w:r>
      <w:r w:rsidR="00671DC9">
        <w:t xml:space="preserve">that a ViewModel is simply a model wrapper for the view: it provides data-bindable properties that WPF can then visualize.  In this application, the </w:t>
      </w:r>
      <w:r w:rsidR="00A939B8">
        <w:t>.NET Bio</w:t>
      </w:r>
      <w:r w:rsidR="00671DC9">
        <w:t xml:space="preserve"> interfaces and structures (such as </w:t>
      </w:r>
      <w:r w:rsidR="00671DC9" w:rsidRPr="00671DC9">
        <w:rPr>
          <w:b/>
        </w:rPr>
        <w:t>ISequence</w:t>
      </w:r>
      <w:r w:rsidR="00671DC9">
        <w:t xml:space="preserve">) represent the underlying </w:t>
      </w:r>
      <w:r w:rsidR="00671DC9">
        <w:rPr>
          <w:i/>
        </w:rPr>
        <w:t>model</w:t>
      </w:r>
      <w:r w:rsidR="00671DC9">
        <w:t xml:space="preserve"> and these classes wrap the data structures to make them easier to display in WPF.</w:t>
      </w:r>
    </w:p>
    <w:p w:rsidR="00671DC9" w:rsidRDefault="00671DC9" w:rsidP="00671DC9">
      <w:pPr>
        <w:pStyle w:val="ListParagraph"/>
        <w:numPr>
          <w:ilvl w:val="1"/>
          <w:numId w:val="44"/>
        </w:numPr>
      </w:pPr>
      <w:r w:rsidRPr="00671DC9">
        <w:rPr>
          <w:b/>
        </w:rPr>
        <w:t>BaseViewModel.cs</w:t>
      </w:r>
      <w:r>
        <w:t xml:space="preserve"> is the base class for all view models; it provides the </w:t>
      </w:r>
      <w:r w:rsidRPr="00671DC9">
        <w:rPr>
          <w:b/>
        </w:rPr>
        <w:t>INotifyPropertyChanged</w:t>
      </w:r>
      <w:r>
        <w:t xml:space="preserve"> support required for any VM to communicate property changes with the View.</w:t>
      </w:r>
    </w:p>
    <w:p w:rsidR="00671DC9" w:rsidRDefault="00671DC9" w:rsidP="00671DC9">
      <w:pPr>
        <w:pStyle w:val="ListParagraph"/>
        <w:numPr>
          <w:ilvl w:val="1"/>
          <w:numId w:val="44"/>
        </w:numPr>
      </w:pPr>
      <w:r>
        <w:rPr>
          <w:b/>
        </w:rPr>
        <w:t xml:space="preserve">SequenceViewModel </w:t>
      </w:r>
      <w:r>
        <w:t xml:space="preserve">is a VM that wraps an </w:t>
      </w:r>
      <w:r w:rsidRPr="00671DC9">
        <w:rPr>
          <w:b/>
        </w:rPr>
        <w:t>ISequence</w:t>
      </w:r>
      <w:r>
        <w:t xml:space="preserve"> interface.  It primarily provides an “</w:t>
      </w:r>
      <w:r w:rsidRPr="00733A84">
        <w:rPr>
          <w:b/>
        </w:rPr>
        <w:t>IsSelected</w:t>
      </w:r>
      <w:r>
        <w:t>” state property to determine when the sequence is part of the “selected” set to run algorithms on.</w:t>
      </w:r>
    </w:p>
    <w:p w:rsidR="00671DC9" w:rsidRDefault="00671DC9" w:rsidP="00671DC9">
      <w:pPr>
        <w:pStyle w:val="ListParagraph"/>
        <w:numPr>
          <w:ilvl w:val="1"/>
          <w:numId w:val="44"/>
        </w:numPr>
      </w:pPr>
      <w:r>
        <w:rPr>
          <w:b/>
        </w:rPr>
        <w:t>MainViewModel</w:t>
      </w:r>
      <w:r>
        <w:t xml:space="preserve"> is the primary VM for the application; if you open it you will find it holds a collection of </w:t>
      </w:r>
      <w:r w:rsidRPr="00671DC9">
        <w:rPr>
          <w:b/>
        </w:rPr>
        <w:t>SequenceViewModel</w:t>
      </w:r>
      <w:r>
        <w:t xml:space="preserve"> objects, and also manages a “selected” list which is just a LINQ expression that filters the full list using the </w:t>
      </w:r>
      <w:r w:rsidRPr="00671DC9">
        <w:rPr>
          <w:b/>
        </w:rPr>
        <w:lastRenderedPageBreak/>
        <w:t>SequenceViewModel</w:t>
      </w:r>
      <w:r>
        <w:t>.</w:t>
      </w:r>
      <w:r w:rsidRPr="00671DC9">
        <w:rPr>
          <w:b/>
        </w:rPr>
        <w:t>IsSelected</w:t>
      </w:r>
      <w:r>
        <w:t xml:space="preserve"> property.  This file also has some </w:t>
      </w:r>
      <w:r w:rsidRPr="00733A84">
        <w:rPr>
          <w:b/>
        </w:rPr>
        <w:t>ICommand</w:t>
      </w:r>
      <w:r>
        <w:t xml:space="preserve"> properties which the view executes when button presses occur in the UI.  The </w:t>
      </w:r>
      <w:r w:rsidRPr="00671DC9">
        <w:rPr>
          <w:b/>
        </w:rPr>
        <w:t>ICommand</w:t>
      </w:r>
      <w:r>
        <w:t xml:space="preserve"> properties, in turn, invoke methods in this class: </w:t>
      </w:r>
      <w:r w:rsidRPr="00671DC9">
        <w:rPr>
          <w:b/>
        </w:rPr>
        <w:t>OnAlignSequences</w:t>
      </w:r>
      <w:r>
        <w:t xml:space="preserve">, </w:t>
      </w:r>
      <w:r w:rsidRPr="00671DC9">
        <w:rPr>
          <w:b/>
        </w:rPr>
        <w:t>OnAssembleSequences</w:t>
      </w:r>
      <w:r>
        <w:t xml:space="preserve">, and </w:t>
      </w:r>
      <w:r w:rsidRPr="00671DC9">
        <w:rPr>
          <w:b/>
        </w:rPr>
        <w:t>OnTransformSequences</w:t>
      </w:r>
      <w:r>
        <w:t>.  If you scroll to the bottom of the file you will find these methods are stubs which you will be implementing over the course of this lab.</w:t>
      </w:r>
    </w:p>
    <w:p w:rsidR="001522DC" w:rsidRDefault="001522DC" w:rsidP="001522DC">
      <w:pPr>
        <w:pStyle w:val="ppNote"/>
      </w:pPr>
      <w:r w:rsidRPr="001522DC">
        <w:rPr>
          <w:b/>
        </w:rPr>
        <w:t>Note:</w:t>
      </w:r>
      <w:r>
        <w:t xml:space="preserve"> if you want to explore the Model-View-ViewModel (MVVM) design pattern that is being used here more fully to understand the code, please read: </w:t>
      </w:r>
      <w:hyperlink r:id="rId21" w:history="1">
        <w:r w:rsidRPr="008708B1">
          <w:rPr>
            <w:rStyle w:val="Hyperlink"/>
          </w:rPr>
          <w:t>http://msdn.microsoft.com/en-us/magazine/dd419663.aspx</w:t>
        </w:r>
      </w:hyperlink>
    </w:p>
    <w:p w:rsidR="00671DC9" w:rsidRDefault="00C96434" w:rsidP="001522DC">
      <w:pPr>
        <w:pStyle w:val="ListParagraph"/>
        <w:numPr>
          <w:ilvl w:val="0"/>
          <w:numId w:val="44"/>
        </w:numPr>
      </w:pPr>
      <w:r>
        <w:t>Build and Run the application – it will present a UI that looks like:</w:t>
      </w:r>
    </w:p>
    <w:p w:rsidR="00C96434" w:rsidRDefault="00C96434" w:rsidP="00C96434">
      <w:pPr>
        <w:ind w:left="360"/>
      </w:pPr>
      <w:r>
        <w:rPr>
          <w:noProof/>
          <w:lang w:bidi="ar-SA"/>
        </w:rPr>
        <w:drawing>
          <wp:inline distT="0" distB="0" distL="0" distR="0" wp14:anchorId="2309B6D4" wp14:editId="46B7B0A4">
            <wp:extent cx="5117910" cy="3639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1034" cy="3641623"/>
                    </a:xfrm>
                    <a:prstGeom prst="rect">
                      <a:avLst/>
                    </a:prstGeom>
                  </pic:spPr>
                </pic:pic>
              </a:graphicData>
            </a:graphic>
          </wp:inline>
        </w:drawing>
      </w:r>
    </w:p>
    <w:p w:rsidR="00C96434" w:rsidRDefault="00C96434" w:rsidP="00C96434">
      <w:pPr>
        <w:pStyle w:val="ListParagraph"/>
        <w:numPr>
          <w:ilvl w:val="0"/>
          <w:numId w:val="44"/>
        </w:numPr>
      </w:pPr>
      <w:r>
        <w:t xml:space="preserve">You can load sequences (from all the supported parser formats) using the </w:t>
      </w:r>
      <w:r w:rsidRPr="00C96434">
        <w:rPr>
          <w:b/>
        </w:rPr>
        <w:t>File | Import</w:t>
      </w:r>
      <w:r w:rsidR="00A63206">
        <w:t xml:space="preserve"> menu option</w:t>
      </w:r>
      <w:r w:rsidR="00733A84">
        <w:t xml:space="preserve">. </w:t>
      </w:r>
      <w:r w:rsidR="00A63206">
        <w:t xml:space="preserve"> </w:t>
      </w:r>
      <w:r w:rsidR="00733A84">
        <w:t>I</w:t>
      </w:r>
      <w:r w:rsidR="00A63206">
        <w:t xml:space="preserve">f you are interested in the code that performs this, look at the </w:t>
      </w:r>
    </w:p>
    <w:p w:rsidR="00C46534" w:rsidRDefault="00C46534" w:rsidP="00C46534">
      <w:pPr>
        <w:ind w:left="360"/>
      </w:pPr>
      <w:r>
        <w:rPr>
          <w:noProof/>
          <w:lang w:bidi="ar-SA"/>
        </w:rPr>
        <w:drawing>
          <wp:inline distT="0" distB="0" distL="0" distR="0" wp14:anchorId="10006450" wp14:editId="7A1517A4">
            <wp:extent cx="2245360" cy="125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5360" cy="1255395"/>
                    </a:xfrm>
                    <a:prstGeom prst="rect">
                      <a:avLst/>
                    </a:prstGeom>
                    <a:noFill/>
                    <a:ln>
                      <a:noFill/>
                    </a:ln>
                  </pic:spPr>
                </pic:pic>
              </a:graphicData>
            </a:graphic>
          </wp:inline>
        </w:drawing>
      </w:r>
    </w:p>
    <w:p w:rsidR="00C46534" w:rsidRDefault="00A63206" w:rsidP="00C96434">
      <w:pPr>
        <w:pStyle w:val="ListParagraph"/>
        <w:numPr>
          <w:ilvl w:val="0"/>
          <w:numId w:val="44"/>
        </w:numPr>
      </w:pPr>
      <w:r>
        <w:t xml:space="preserve">There are several sample files in the </w:t>
      </w:r>
      <w:r w:rsidRPr="00733A84">
        <w:rPr>
          <w:b/>
        </w:rPr>
        <w:t>Data</w:t>
      </w:r>
      <w:r>
        <w:t xml:space="preserve"> folder at the root of this lab</w:t>
      </w:r>
      <w:r w:rsidR="007212CA">
        <w:t xml:space="preserve"> and you can import as many files as you like – even of different molecule types and formats</w:t>
      </w:r>
      <w:r>
        <w:t xml:space="preserve">.  Once you load a data file, </w:t>
      </w:r>
      <w:r>
        <w:lastRenderedPageBreak/>
        <w:t>you can click on the sequences loaded to select them</w:t>
      </w:r>
      <w:r w:rsidR="00733A84">
        <w:t>.</w:t>
      </w:r>
      <w:r>
        <w:t xml:space="preserve">  </w:t>
      </w:r>
      <w:r w:rsidR="00733A84">
        <w:t>S</w:t>
      </w:r>
      <w:r>
        <w:t>electing one or more will result in the sequence being displayed:</w:t>
      </w:r>
    </w:p>
    <w:p w:rsidR="00A63206" w:rsidRDefault="00A467F9" w:rsidP="00A63206">
      <w:pPr>
        <w:ind w:left="360"/>
      </w:pPr>
      <w:r>
        <w:rPr>
          <w:noProof/>
          <w:lang w:bidi="ar-SA"/>
        </w:rPr>
        <w:drawing>
          <wp:inline distT="0" distB="0" distL="0" distR="0" wp14:anchorId="1638F2D4" wp14:editId="21C8796C">
            <wp:extent cx="5943600" cy="4226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26560"/>
                    </a:xfrm>
                    <a:prstGeom prst="rect">
                      <a:avLst/>
                    </a:prstGeom>
                  </pic:spPr>
                </pic:pic>
              </a:graphicData>
            </a:graphic>
          </wp:inline>
        </w:drawing>
      </w:r>
    </w:p>
    <w:p w:rsidR="00A63206" w:rsidRDefault="00DC316A" w:rsidP="00C96434">
      <w:pPr>
        <w:pStyle w:val="ListParagraph"/>
        <w:numPr>
          <w:ilvl w:val="0"/>
          <w:numId w:val="44"/>
        </w:numPr>
      </w:pPr>
      <w:r>
        <w:t>Notice that there is already a UI element present for alignment, assemble</w:t>
      </w:r>
      <w:r w:rsidR="00733A84">
        <w:t>d sequences and transformations;</w:t>
      </w:r>
      <w:r>
        <w:t xml:space="preserve"> however</w:t>
      </w:r>
      <w:r w:rsidR="00733A84">
        <w:t>,</w:t>
      </w:r>
      <w:r>
        <w:t xml:space="preserve"> right now they do not function, nor will any data be displayed.  Our job will be to implement this functionality!</w:t>
      </w:r>
    </w:p>
    <w:p w:rsidR="00DC316A" w:rsidRDefault="00EC5978" w:rsidP="00C96434">
      <w:pPr>
        <w:pStyle w:val="ListParagraph"/>
        <w:numPr>
          <w:ilvl w:val="0"/>
          <w:numId w:val="44"/>
        </w:numPr>
      </w:pPr>
      <w:r>
        <w:t>We will start by implementing support for sequence alignment.  First, load enough data so there is more than one sequence in your list, and then select at least two sequences:</w:t>
      </w:r>
    </w:p>
    <w:p w:rsidR="00EC5978" w:rsidRDefault="00DE4774" w:rsidP="00EC5978">
      <w:pPr>
        <w:ind w:left="360"/>
      </w:pPr>
      <w:r>
        <w:rPr>
          <w:noProof/>
          <w:lang w:bidi="ar-SA"/>
        </w:rPr>
        <w:lastRenderedPageBreak/>
        <mc:AlternateContent>
          <mc:Choice Requires="wps">
            <w:drawing>
              <wp:anchor distT="0" distB="0" distL="114300" distR="114300" simplePos="0" relativeHeight="251658240" behindDoc="0" locked="0" layoutInCell="1" allowOverlap="1" wp14:anchorId="22E6E5E0" wp14:editId="0F0D7A5A">
                <wp:simplePos x="0" y="0"/>
                <wp:positionH relativeFrom="column">
                  <wp:posOffset>2231390</wp:posOffset>
                </wp:positionH>
                <wp:positionV relativeFrom="paragraph">
                  <wp:posOffset>3745865</wp:posOffset>
                </wp:positionV>
                <wp:extent cx="750570" cy="484505"/>
                <wp:effectExtent l="21590" t="21590" r="27940" b="27305"/>
                <wp:wrapNone/>
                <wp:docPr id="1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 cy="48450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75.7pt;margin-top:294.95pt;width:59.1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" filled="f" strokecolor="red" strokeweight="3pt"/>
            </w:pict>
          </mc:Fallback>
        </mc:AlternateContent>
      </w:r>
      <w:r w:rsidR="00A467F9">
        <w:rPr>
          <w:noProof/>
          <w:lang w:bidi="ar-SA"/>
        </w:rPr>
        <w:drawing>
          <wp:inline distT="0" distB="0" distL="0" distR="0" wp14:anchorId="131B761C" wp14:editId="1F8ED87B">
            <wp:extent cx="5943600" cy="4226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26560"/>
                    </a:xfrm>
                    <a:prstGeom prst="rect">
                      <a:avLst/>
                    </a:prstGeom>
                  </pic:spPr>
                </pic:pic>
              </a:graphicData>
            </a:graphic>
          </wp:inline>
        </w:drawing>
      </w:r>
    </w:p>
    <w:p w:rsidR="00EC5978" w:rsidRDefault="00EC5978" w:rsidP="00C96434">
      <w:pPr>
        <w:pStyle w:val="ListParagraph"/>
        <w:numPr>
          <w:ilvl w:val="0"/>
          <w:numId w:val="44"/>
        </w:numPr>
      </w:pPr>
      <w:r>
        <w:t>Notice that the buttons along the bottom are now enabled</w:t>
      </w:r>
      <w:r w:rsidR="00733A84">
        <w:t>.</w:t>
      </w:r>
      <w:r>
        <w:t xml:space="preserve">  </w:t>
      </w:r>
      <w:r w:rsidR="00733A84">
        <w:t>T</w:t>
      </w:r>
      <w:r>
        <w:t>hese also have drop down arrows next to them</w:t>
      </w:r>
      <w:r w:rsidR="00733A84">
        <w:t xml:space="preserve"> which </w:t>
      </w:r>
      <w:r>
        <w:t>if you click on you will see</w:t>
      </w:r>
      <w:r w:rsidR="00733A84">
        <w:t xml:space="preserve"> that</w:t>
      </w:r>
      <w:r>
        <w:t xml:space="preserve"> the list is empty.  Our first step will be to populate the </w:t>
      </w:r>
      <w:r w:rsidRPr="00EC5978">
        <w:rPr>
          <w:b/>
        </w:rPr>
        <w:t>Align</w:t>
      </w:r>
      <w:r>
        <w:t xml:space="preserve"> button with all the available alignment algorithms.  Close the application.</w:t>
      </w:r>
    </w:p>
    <w:p w:rsidR="00EC5978" w:rsidRDefault="00EC5978" w:rsidP="00C96434">
      <w:pPr>
        <w:pStyle w:val="ListParagraph"/>
        <w:numPr>
          <w:ilvl w:val="0"/>
          <w:numId w:val="44"/>
        </w:numPr>
      </w:pPr>
      <w:r>
        <w:t>Open the MainWindow.xaml file</w:t>
      </w:r>
      <w:r w:rsidR="00C90FC1">
        <w:t>.</w:t>
      </w:r>
      <w:r>
        <w:t xml:space="preserve">  </w:t>
      </w:r>
      <w:r w:rsidR="00C90FC1">
        <w:t>I</w:t>
      </w:r>
      <w:r>
        <w:t>t should open in the designer view</w:t>
      </w:r>
      <w:r w:rsidR="00C90FC1">
        <w:t xml:space="preserve">. </w:t>
      </w:r>
      <w:r>
        <w:t xml:space="preserve"> </w:t>
      </w:r>
      <w:r w:rsidR="00C90FC1">
        <w:t>I</w:t>
      </w:r>
      <w:r>
        <w:t xml:space="preserve">f </w:t>
      </w:r>
      <w:r w:rsidR="00C90FC1">
        <w:t xml:space="preserve">does </w:t>
      </w:r>
      <w:r>
        <w:t xml:space="preserve">so, switch to the XAML view by clicking the </w:t>
      </w:r>
      <w:r w:rsidR="006B5257" w:rsidRPr="00C90FC1">
        <w:rPr>
          <w:b/>
        </w:rPr>
        <w:t>XAML</w:t>
      </w:r>
      <w:r w:rsidR="006B5257">
        <w:t xml:space="preserve"> tab on th</w:t>
      </w:r>
      <w:r w:rsidR="00E70F07">
        <w:t>e bottom of the designer window:</w:t>
      </w:r>
    </w:p>
    <w:p w:rsidR="00E70F07" w:rsidRDefault="00DE4774" w:rsidP="00E70F07">
      <w:pPr>
        <w:pStyle w:val="ListParagraph"/>
        <w:numPr>
          <w:ilvl w:val="1"/>
          <w:numId w:val="44"/>
        </w:numPr>
      </w:pPr>
      <w:r>
        <w:rPr>
          <w:noProof/>
          <w:lang w:bidi="ar-SA"/>
        </w:rPr>
        <mc:AlternateContent>
          <mc:Choice Requires="wps">
            <w:drawing>
              <wp:anchor distT="0" distB="0" distL="114300" distR="114300" simplePos="0" relativeHeight="251660288" behindDoc="0" locked="0" layoutInCell="1" allowOverlap="1" wp14:anchorId="4613A506" wp14:editId="7AAEB5D0">
                <wp:simplePos x="0" y="0"/>
                <wp:positionH relativeFrom="column">
                  <wp:posOffset>3548380</wp:posOffset>
                </wp:positionH>
                <wp:positionV relativeFrom="paragraph">
                  <wp:posOffset>97790</wp:posOffset>
                </wp:positionV>
                <wp:extent cx="2218055" cy="429895"/>
                <wp:effectExtent l="14605" t="21590" r="34290" b="7239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42989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279.4pt;margin-top:7.7pt;width:174.65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" strokecolor="red" strokeweight="2.25pt">
                <v:stroke endarrow="block"/>
              </v:shape>
            </w:pict>
          </mc:Fallback>
        </mc:AlternateContent>
      </w:r>
      <w:r w:rsidR="00E70F07">
        <w:t xml:space="preserve">Alternatively you can select the “split” button </w:t>
      </w:r>
    </w:p>
    <w:p w:rsidR="006B5257" w:rsidRDefault="00DE4774" w:rsidP="006B5257">
      <w:pPr>
        <w:ind w:left="360"/>
      </w:pPr>
      <w:r>
        <w:rPr>
          <w:noProof/>
          <w:lang w:bidi="ar-SA"/>
        </w:rPr>
        <mc:AlternateContent>
          <mc:Choice Requires="wps">
            <w:drawing>
              <wp:anchor distT="0" distB="0" distL="114300" distR="114300" simplePos="0" relativeHeight="251659264" behindDoc="0" locked="0" layoutInCell="1" allowOverlap="1" wp14:anchorId="1B81D637" wp14:editId="5F03B3F3">
                <wp:simplePos x="0" y="0"/>
                <wp:positionH relativeFrom="column">
                  <wp:posOffset>882650</wp:posOffset>
                </wp:positionH>
                <wp:positionV relativeFrom="paragraph">
                  <wp:posOffset>62230</wp:posOffset>
                </wp:positionV>
                <wp:extent cx="750570" cy="484505"/>
                <wp:effectExtent l="25400" t="24130" r="24130" b="24765"/>
                <wp:wrapNone/>
                <wp:docPr id="7"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 cy="48450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69.5pt;margin-top:4.9pt;width:59.1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" filled="f" strokecolor="red" strokeweight="3pt"/>
            </w:pict>
          </mc:Fallback>
        </mc:AlternateContent>
      </w:r>
      <w:r w:rsidR="006B5257">
        <w:rPr>
          <w:noProof/>
          <w:lang w:bidi="ar-SA"/>
        </w:rPr>
        <w:drawing>
          <wp:inline distT="0" distB="0" distL="0" distR="0" wp14:anchorId="2C1B656B" wp14:editId="320E822E">
            <wp:extent cx="5943600" cy="51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1810"/>
                    </a:xfrm>
                    <a:prstGeom prst="rect">
                      <a:avLst/>
                    </a:prstGeom>
                    <a:noFill/>
                    <a:ln>
                      <a:noFill/>
                    </a:ln>
                  </pic:spPr>
                </pic:pic>
              </a:graphicData>
            </a:graphic>
          </wp:inline>
        </w:drawing>
      </w:r>
    </w:p>
    <w:p w:rsidR="006B5257" w:rsidRDefault="00E70F07" w:rsidP="00C96434">
      <w:pPr>
        <w:pStyle w:val="ListParagraph"/>
        <w:numPr>
          <w:ilvl w:val="0"/>
          <w:numId w:val="44"/>
        </w:numPr>
      </w:pPr>
      <w:r>
        <w:t xml:space="preserve">In the XAML view, </w:t>
      </w:r>
      <w:r w:rsidR="001B25D1">
        <w:t>find the alignment button</w:t>
      </w:r>
      <w:r w:rsidR="00C90FC1">
        <w:t>.</w:t>
      </w:r>
      <w:r w:rsidR="001B25D1">
        <w:t xml:space="preserve">  </w:t>
      </w:r>
      <w:r w:rsidR="00C90FC1">
        <w:t>I</w:t>
      </w:r>
      <w:r w:rsidR="001B25D1">
        <w:t>t should be around line 57 and look something like this:</w:t>
      </w:r>
    </w:p>
    <w:p w:rsidR="001B25D1" w:rsidRDefault="001B25D1" w:rsidP="001B25D1">
      <w:pPr>
        <w:ind w:left="360"/>
      </w:pPr>
      <w:r>
        <w:rPr>
          <w:noProof/>
          <w:lang w:bidi="ar-SA"/>
        </w:rPr>
        <w:drawing>
          <wp:inline distT="0" distB="0" distL="0" distR="0" wp14:anchorId="71A4DD0C" wp14:editId="5CC11A5B">
            <wp:extent cx="5936615" cy="784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784860"/>
                    </a:xfrm>
                    <a:prstGeom prst="rect">
                      <a:avLst/>
                    </a:prstGeom>
                    <a:noFill/>
                    <a:ln>
                      <a:noFill/>
                    </a:ln>
                  </pic:spPr>
                </pic:pic>
              </a:graphicData>
            </a:graphic>
          </wp:inline>
        </w:drawing>
      </w:r>
    </w:p>
    <w:p w:rsidR="001B25D1" w:rsidRDefault="001B25D1" w:rsidP="00C96434">
      <w:pPr>
        <w:pStyle w:val="ListParagraph"/>
        <w:numPr>
          <w:ilvl w:val="0"/>
          <w:numId w:val="44"/>
        </w:numPr>
      </w:pPr>
      <w:r>
        <w:t xml:space="preserve">The </w:t>
      </w:r>
      <w:r w:rsidRPr="001B25D1">
        <w:rPr>
          <w:b/>
        </w:rPr>
        <w:t>SplitButton</w:t>
      </w:r>
      <w:r>
        <w:t xml:space="preserve"> control is a simple XAML-based </w:t>
      </w:r>
      <w:r w:rsidRPr="001B25D1">
        <w:rPr>
          <w:b/>
        </w:rPr>
        <w:t>UserControl</w:t>
      </w:r>
      <w:r>
        <w:t xml:space="preserve"> that combines a </w:t>
      </w:r>
      <w:r w:rsidRPr="001B25D1">
        <w:rPr>
          <w:b/>
        </w:rPr>
        <w:t>ComboBox</w:t>
      </w:r>
      <w:r>
        <w:t xml:space="preserve"> and </w:t>
      </w:r>
      <w:r w:rsidRPr="00C90FC1">
        <w:rPr>
          <w:b/>
        </w:rPr>
        <w:t>Button</w:t>
      </w:r>
      <w:r>
        <w:t xml:space="preserve"> (by overlapping them).  It exposes properties from both of these elements to do its job.  For this first step, we want to populate the </w:t>
      </w:r>
      <w:r w:rsidRPr="001B25D1">
        <w:rPr>
          <w:b/>
        </w:rPr>
        <w:t>ComboBox</w:t>
      </w:r>
      <w:r>
        <w:t xml:space="preserve"> portion with all the available alignment </w:t>
      </w:r>
      <w:r>
        <w:lastRenderedPageBreak/>
        <w:t xml:space="preserve">algorithms.  Recall that we can retrieve all fonts through the </w:t>
      </w:r>
      <w:r w:rsidRPr="001B25D1">
        <w:rPr>
          <w:b/>
        </w:rPr>
        <w:t>SequenceAligners.All</w:t>
      </w:r>
      <w:r>
        <w:t xml:space="preserve"> static property.  Since it</w:t>
      </w:r>
      <w:r w:rsidR="00C90FC1">
        <w:t xml:space="preserve"> i</w:t>
      </w:r>
      <w:r>
        <w:t>s a property, we can data bind to it with WPF</w:t>
      </w:r>
      <w:r w:rsidR="00C90FC1">
        <w:t>,</w:t>
      </w:r>
      <w:r>
        <w:t xml:space="preserve"> and supply the data directly from it.</w:t>
      </w:r>
    </w:p>
    <w:p w:rsidR="001B25D1" w:rsidRDefault="001B25D1" w:rsidP="001B25D1">
      <w:pPr>
        <w:pStyle w:val="ListParagraph"/>
        <w:numPr>
          <w:ilvl w:val="1"/>
          <w:numId w:val="44"/>
        </w:numPr>
      </w:pPr>
      <w:r>
        <w:t xml:space="preserve">We want to set the </w:t>
      </w:r>
      <w:r w:rsidRPr="001B25D1">
        <w:rPr>
          <w:b/>
        </w:rPr>
        <w:t>ItemsSource</w:t>
      </w:r>
      <w:r>
        <w:t xml:space="preserve"> property</w:t>
      </w:r>
      <w:r w:rsidR="00C90FC1">
        <w:t>.</w:t>
      </w:r>
      <w:r>
        <w:t xml:space="preserve">  </w:t>
      </w:r>
      <w:r w:rsidR="00C90FC1">
        <w:t>T</w:t>
      </w:r>
      <w:r>
        <w:t>his must be a collection of data.</w:t>
      </w:r>
    </w:p>
    <w:p w:rsidR="001B25D1" w:rsidRDefault="001B25D1" w:rsidP="001B25D1">
      <w:pPr>
        <w:pStyle w:val="ListParagraph"/>
        <w:numPr>
          <w:ilvl w:val="1"/>
          <w:numId w:val="44"/>
        </w:numPr>
      </w:pPr>
      <w:r>
        <w:t xml:space="preserve">We want to data bind to a static property that is part of </w:t>
      </w:r>
      <w:r w:rsidR="00A939B8">
        <w:t>.NET Bio</w:t>
      </w:r>
      <w:r w:rsidR="00C90FC1">
        <w:t>.</w:t>
      </w:r>
      <w:r>
        <w:t xml:space="preserve">  </w:t>
      </w:r>
      <w:r w:rsidR="00C90FC1">
        <w:t>T</w:t>
      </w:r>
      <w:r>
        <w:t>his will require we define the appropriate namespace in XAML at the top of the file so we can access the type in XAML.</w:t>
      </w:r>
    </w:p>
    <w:p w:rsidR="001B25D1" w:rsidRDefault="001B25D1" w:rsidP="001B25D1">
      <w:pPr>
        <w:pStyle w:val="ListParagraph"/>
        <w:numPr>
          <w:ilvl w:val="0"/>
          <w:numId w:val="44"/>
        </w:numPr>
      </w:pPr>
      <w:r>
        <w:t>Scroll to the top of the file and add the following namespace declaration:</w:t>
      </w:r>
    </w:p>
    <w:p w:rsidR="001B25D1" w:rsidRPr="001B25D1" w:rsidRDefault="001B25D1" w:rsidP="001B25D1">
      <w:pPr>
        <w:pStyle w:val="ppCode"/>
        <w:rPr>
          <w:rFonts w:eastAsiaTheme="minorHAnsi"/>
          <w:lang w:bidi="ar-SA"/>
        </w:rPr>
      </w:pPr>
      <w:r w:rsidRPr="001B25D1">
        <w:rPr>
          <w:rFonts w:eastAsiaTheme="minorHAnsi"/>
          <w:lang w:bidi="ar-SA"/>
        </w:rPr>
        <w:t>&lt;</w:t>
      </w:r>
      <w:r w:rsidRPr="001B25D1">
        <w:rPr>
          <w:rFonts w:eastAsiaTheme="minorHAnsi"/>
          <w:color w:val="A31515"/>
          <w:lang w:bidi="ar-SA"/>
        </w:rPr>
        <w:t>Window</w:t>
      </w:r>
      <w:r w:rsidRPr="001B25D1">
        <w:rPr>
          <w:rFonts w:eastAsiaTheme="minorHAnsi"/>
          <w:color w:val="FF0000"/>
          <w:lang w:bidi="ar-SA"/>
        </w:rPr>
        <w:t xml:space="preserve"> x</w:t>
      </w:r>
      <w:r w:rsidRPr="001B25D1">
        <w:rPr>
          <w:rFonts w:eastAsiaTheme="minorHAnsi"/>
          <w:lang w:bidi="ar-SA"/>
        </w:rPr>
        <w:t>:</w:t>
      </w:r>
      <w:r w:rsidRPr="001B25D1">
        <w:rPr>
          <w:rFonts w:eastAsiaTheme="minorHAnsi"/>
          <w:color w:val="FF0000"/>
          <w:lang w:bidi="ar-SA"/>
        </w:rPr>
        <w:t>Class</w:t>
      </w:r>
      <w:r w:rsidRPr="001B25D1">
        <w:rPr>
          <w:rFonts w:eastAsiaTheme="minorHAnsi"/>
          <w:lang w:bidi="ar-SA"/>
        </w:rPr>
        <w:t>="Lab05.MainWindow"</w:t>
      </w:r>
    </w:p>
    <w:p w:rsidR="001B25D1" w:rsidRPr="001B25D1" w:rsidRDefault="001B25D1" w:rsidP="001B25D1">
      <w:pPr>
        <w:pStyle w:val="ppCode"/>
        <w:rPr>
          <w:rFonts w:eastAsiaTheme="minorHAnsi"/>
          <w:lang w:bidi="ar-SA"/>
        </w:rPr>
      </w:pPr>
      <w:r w:rsidRPr="001B25D1">
        <w:rPr>
          <w:rFonts w:eastAsiaTheme="minorHAnsi"/>
          <w:lang w:bidi="ar-SA"/>
        </w:rPr>
        <w:t xml:space="preserve">       </w:t>
      </w:r>
      <w:r w:rsidRPr="001B25D1">
        <w:rPr>
          <w:rFonts w:eastAsiaTheme="minorHAnsi"/>
          <w:color w:val="FF0000"/>
          <w:lang w:bidi="ar-SA"/>
        </w:rPr>
        <w:t xml:space="preserve"> xmlns</w:t>
      </w:r>
      <w:r w:rsidRPr="001B25D1">
        <w:rPr>
          <w:rFonts w:eastAsiaTheme="minorHAnsi"/>
          <w:lang w:bidi="ar-SA"/>
        </w:rPr>
        <w:t>="http://schemas.microsoft.com/winfx/2006/xaml/presentation"</w:t>
      </w:r>
    </w:p>
    <w:p w:rsidR="001B25D1" w:rsidRPr="001B25D1" w:rsidRDefault="001B25D1" w:rsidP="001B25D1">
      <w:pPr>
        <w:pStyle w:val="ppCode"/>
        <w:rPr>
          <w:rFonts w:eastAsiaTheme="minorHAnsi"/>
          <w:lang w:bidi="ar-SA"/>
        </w:rPr>
      </w:pPr>
      <w:r w:rsidRPr="001B25D1">
        <w:rPr>
          <w:rFonts w:eastAsiaTheme="minorHAnsi"/>
          <w:lang w:bidi="ar-SA"/>
        </w:rPr>
        <w:t xml:space="preserve">       </w:t>
      </w:r>
      <w:r w:rsidRPr="001B25D1">
        <w:rPr>
          <w:rFonts w:eastAsiaTheme="minorHAnsi"/>
          <w:color w:val="FF0000"/>
          <w:lang w:bidi="ar-SA"/>
        </w:rPr>
        <w:t xml:space="preserve"> xmlns</w:t>
      </w:r>
      <w:r w:rsidRPr="001B25D1">
        <w:rPr>
          <w:rFonts w:eastAsiaTheme="minorHAnsi"/>
          <w:lang w:bidi="ar-SA"/>
        </w:rPr>
        <w:t>:</w:t>
      </w:r>
      <w:r w:rsidRPr="001B25D1">
        <w:rPr>
          <w:rFonts w:eastAsiaTheme="minorHAnsi"/>
          <w:color w:val="FF0000"/>
          <w:lang w:bidi="ar-SA"/>
        </w:rPr>
        <w:t>x</w:t>
      </w:r>
      <w:r w:rsidRPr="001B25D1">
        <w:rPr>
          <w:rFonts w:eastAsiaTheme="minorHAnsi"/>
          <w:lang w:bidi="ar-SA"/>
        </w:rPr>
        <w:t>="http://schemas.microsoft.com/winfx/2006/xaml"</w:t>
      </w:r>
    </w:p>
    <w:p w:rsidR="001B25D1" w:rsidRPr="001B25D1" w:rsidRDefault="001B25D1" w:rsidP="001B25D1">
      <w:pPr>
        <w:pStyle w:val="ppCode"/>
        <w:rPr>
          <w:rFonts w:eastAsiaTheme="minorHAnsi"/>
          <w:lang w:bidi="ar-SA"/>
        </w:rPr>
      </w:pPr>
      <w:r w:rsidRPr="001B25D1">
        <w:rPr>
          <w:rFonts w:eastAsiaTheme="minorHAnsi"/>
          <w:lang w:bidi="ar-SA"/>
        </w:rPr>
        <w:t xml:space="preserve">       </w:t>
      </w:r>
      <w:r w:rsidRPr="001B25D1">
        <w:rPr>
          <w:rFonts w:eastAsiaTheme="minorHAnsi"/>
          <w:color w:val="FF0000"/>
          <w:lang w:bidi="ar-SA"/>
        </w:rPr>
        <w:t xml:space="preserve"> xmlns</w:t>
      </w:r>
      <w:r w:rsidRPr="001B25D1">
        <w:rPr>
          <w:rFonts w:eastAsiaTheme="minorHAnsi"/>
          <w:lang w:bidi="ar-SA"/>
        </w:rPr>
        <w:t>:</w:t>
      </w:r>
      <w:r w:rsidRPr="001B25D1">
        <w:rPr>
          <w:rFonts w:eastAsiaTheme="minorHAnsi"/>
          <w:color w:val="FF0000"/>
          <w:lang w:bidi="ar-SA"/>
        </w:rPr>
        <w:t>d</w:t>
      </w:r>
      <w:r w:rsidRPr="001B25D1">
        <w:rPr>
          <w:rFonts w:eastAsiaTheme="minorHAnsi"/>
          <w:lang w:bidi="ar-SA"/>
        </w:rPr>
        <w:t xml:space="preserve">="http://schemas.microsoft.com/expression/blend/2008" </w:t>
      </w:r>
    </w:p>
    <w:p w:rsidR="001B25D1" w:rsidRPr="001B25D1" w:rsidRDefault="001B25D1" w:rsidP="001B25D1">
      <w:pPr>
        <w:pStyle w:val="ppCode"/>
        <w:rPr>
          <w:rFonts w:eastAsiaTheme="minorHAnsi"/>
          <w:lang w:bidi="ar-SA"/>
        </w:rPr>
      </w:pPr>
      <w:r w:rsidRPr="001B25D1">
        <w:rPr>
          <w:rFonts w:eastAsiaTheme="minorHAnsi"/>
          <w:lang w:bidi="ar-SA"/>
        </w:rPr>
        <w:t xml:space="preserve">       </w:t>
      </w:r>
      <w:r w:rsidRPr="001B25D1">
        <w:rPr>
          <w:rFonts w:eastAsiaTheme="minorHAnsi"/>
          <w:color w:val="FF0000"/>
          <w:lang w:bidi="ar-SA"/>
        </w:rPr>
        <w:t xml:space="preserve"> xmlns</w:t>
      </w:r>
      <w:r w:rsidRPr="001B25D1">
        <w:rPr>
          <w:rFonts w:eastAsiaTheme="minorHAnsi"/>
          <w:lang w:bidi="ar-SA"/>
        </w:rPr>
        <w:t>:</w:t>
      </w:r>
      <w:r w:rsidRPr="001B25D1">
        <w:rPr>
          <w:rFonts w:eastAsiaTheme="minorHAnsi"/>
          <w:color w:val="FF0000"/>
          <w:lang w:bidi="ar-SA"/>
        </w:rPr>
        <w:t>mc</w:t>
      </w:r>
      <w:r w:rsidRPr="001B25D1">
        <w:rPr>
          <w:rFonts w:eastAsiaTheme="minorHAnsi"/>
          <w:lang w:bidi="ar-SA"/>
        </w:rPr>
        <w:t xml:space="preserve">="http://schemas.openxmlformats.org/markup-compatibility/2006" </w:t>
      </w:r>
    </w:p>
    <w:p w:rsidR="001B25D1" w:rsidRPr="001B25D1" w:rsidRDefault="001B25D1" w:rsidP="001B25D1">
      <w:pPr>
        <w:pStyle w:val="ppCode"/>
        <w:rPr>
          <w:rFonts w:eastAsiaTheme="minorHAnsi"/>
          <w:lang w:bidi="ar-SA"/>
        </w:rPr>
      </w:pPr>
      <w:r w:rsidRPr="001B25D1">
        <w:rPr>
          <w:rFonts w:eastAsiaTheme="minorHAnsi"/>
          <w:lang w:bidi="ar-SA"/>
        </w:rPr>
        <w:t xml:space="preserve">       </w:t>
      </w:r>
      <w:r w:rsidRPr="001B25D1">
        <w:rPr>
          <w:rFonts w:eastAsiaTheme="minorHAnsi"/>
          <w:color w:val="FF0000"/>
          <w:lang w:bidi="ar-SA"/>
        </w:rPr>
        <w:t xml:space="preserve"> xmlns</w:t>
      </w:r>
      <w:r w:rsidRPr="001B25D1">
        <w:rPr>
          <w:rFonts w:eastAsiaTheme="minorHAnsi"/>
          <w:lang w:bidi="ar-SA"/>
        </w:rPr>
        <w:t>:</w:t>
      </w:r>
      <w:r w:rsidRPr="001B25D1">
        <w:rPr>
          <w:rFonts w:eastAsiaTheme="minorHAnsi"/>
          <w:color w:val="FF0000"/>
          <w:lang w:bidi="ar-SA"/>
        </w:rPr>
        <w:t>Infrastructure</w:t>
      </w:r>
      <w:r w:rsidRPr="001B25D1">
        <w:rPr>
          <w:rFonts w:eastAsiaTheme="minorHAnsi"/>
          <w:lang w:bidi="ar-SA"/>
        </w:rPr>
        <w:t>="clr-namespace:Lab05.Infrastructure"</w:t>
      </w:r>
      <w:r w:rsidRPr="001B25D1">
        <w:rPr>
          <w:rFonts w:eastAsiaTheme="minorHAnsi"/>
          <w:color w:val="FF0000"/>
          <w:lang w:bidi="ar-SA"/>
        </w:rPr>
        <w:t xml:space="preserve"> </w:t>
      </w:r>
    </w:p>
    <w:p w:rsidR="001B25D1" w:rsidRPr="001B25D1" w:rsidRDefault="001B25D1" w:rsidP="001B25D1">
      <w:pPr>
        <w:pStyle w:val="ppCode"/>
        <w:rPr>
          <w:rFonts w:eastAsiaTheme="minorHAnsi"/>
          <w:lang w:bidi="ar-SA"/>
        </w:rPr>
      </w:pPr>
      <w:r>
        <w:rPr>
          <w:rFonts w:eastAsiaTheme="minorHAnsi"/>
          <w:color w:val="FF0000"/>
          <w:lang w:bidi="ar-SA"/>
        </w:rPr>
        <w:t xml:space="preserve">        </w:t>
      </w:r>
      <w:r w:rsidRPr="001B25D1">
        <w:rPr>
          <w:rFonts w:eastAsiaTheme="minorHAnsi"/>
          <w:color w:val="FF0000"/>
          <w:lang w:bidi="ar-SA"/>
        </w:rPr>
        <w:t>xmlns</w:t>
      </w:r>
      <w:r w:rsidRPr="001B25D1">
        <w:rPr>
          <w:rFonts w:eastAsiaTheme="minorHAnsi"/>
          <w:lang w:bidi="ar-SA"/>
        </w:rPr>
        <w:t>:</w:t>
      </w:r>
      <w:r w:rsidRPr="001B25D1">
        <w:rPr>
          <w:rFonts w:eastAsiaTheme="minorHAnsi"/>
          <w:color w:val="FF0000"/>
          <w:lang w:bidi="ar-SA"/>
        </w:rPr>
        <w:t>Views</w:t>
      </w:r>
      <w:r w:rsidRPr="001B25D1">
        <w:rPr>
          <w:rFonts w:eastAsiaTheme="minorHAnsi"/>
          <w:lang w:bidi="ar-SA"/>
        </w:rPr>
        <w:t xml:space="preserve">="clr-namespace:Lab05.Views" </w:t>
      </w:r>
    </w:p>
    <w:p w:rsidR="001B25D1" w:rsidRPr="001B25D1" w:rsidRDefault="001B25D1" w:rsidP="001B25D1">
      <w:pPr>
        <w:pStyle w:val="ppCode"/>
        <w:rPr>
          <w:rFonts w:eastAsiaTheme="minorHAnsi"/>
          <w:b/>
          <w:lang w:bidi="ar-SA"/>
        </w:rPr>
      </w:pPr>
      <w:r w:rsidRPr="001B25D1">
        <w:rPr>
          <w:rFonts w:eastAsiaTheme="minorHAnsi"/>
          <w:lang w:bidi="ar-SA"/>
        </w:rPr>
        <w:t xml:space="preserve">       </w:t>
      </w:r>
      <w:r w:rsidRPr="001B25D1">
        <w:rPr>
          <w:rFonts w:eastAsiaTheme="minorHAnsi"/>
          <w:color w:val="FF0000"/>
          <w:lang w:bidi="ar-SA"/>
        </w:rPr>
        <w:t xml:space="preserve"> </w:t>
      </w:r>
      <w:r w:rsidRPr="001B25D1">
        <w:rPr>
          <w:rFonts w:eastAsiaTheme="minorHAnsi"/>
          <w:b/>
          <w:color w:val="FF0000"/>
          <w:highlight w:val="yellow"/>
          <w:lang w:bidi="ar-SA"/>
        </w:rPr>
        <w:t>xmlns</w:t>
      </w:r>
      <w:r w:rsidRPr="001B25D1">
        <w:rPr>
          <w:rFonts w:eastAsiaTheme="minorHAnsi"/>
          <w:b/>
          <w:highlight w:val="yellow"/>
          <w:lang w:bidi="ar-SA"/>
        </w:rPr>
        <w:t>:</w:t>
      </w:r>
      <w:r w:rsidRPr="001B25D1">
        <w:rPr>
          <w:rFonts w:eastAsiaTheme="minorHAnsi"/>
          <w:b/>
          <w:color w:val="FF0000"/>
          <w:highlight w:val="yellow"/>
          <w:lang w:bidi="ar-SA"/>
        </w:rPr>
        <w:t>Alignment</w:t>
      </w:r>
      <w:r w:rsidRPr="001B25D1">
        <w:rPr>
          <w:rFonts w:eastAsiaTheme="minorHAnsi"/>
          <w:b/>
          <w:highlight w:val="yellow"/>
          <w:lang w:bidi="ar-SA"/>
        </w:rPr>
        <w:t>="clr-namespace:</w:t>
      </w:r>
      <w:r w:rsidR="00D628FC">
        <w:rPr>
          <w:rFonts w:eastAsiaTheme="minorHAnsi"/>
          <w:b/>
          <w:highlight w:val="yellow"/>
          <w:lang w:bidi="ar-SA"/>
        </w:rPr>
        <w:t>Bio</w:t>
      </w:r>
      <w:r w:rsidRPr="001B25D1">
        <w:rPr>
          <w:rFonts w:eastAsiaTheme="minorHAnsi"/>
          <w:b/>
          <w:highlight w:val="yellow"/>
          <w:lang w:bidi="ar-SA"/>
        </w:rPr>
        <w:t>.Algorithms.Alignment;assembly=</w:t>
      </w:r>
      <w:r w:rsidR="00D628FC">
        <w:rPr>
          <w:rFonts w:eastAsiaTheme="minorHAnsi"/>
          <w:b/>
          <w:highlight w:val="yellow"/>
          <w:lang w:bidi="ar-SA"/>
        </w:rPr>
        <w:t>Bio</w:t>
      </w:r>
      <w:r w:rsidRPr="001B25D1">
        <w:rPr>
          <w:rFonts w:eastAsiaTheme="minorHAnsi"/>
          <w:b/>
          <w:highlight w:val="yellow"/>
          <w:lang w:bidi="ar-SA"/>
        </w:rPr>
        <w:t>"</w:t>
      </w:r>
      <w:r w:rsidRPr="001B25D1">
        <w:rPr>
          <w:rFonts w:eastAsiaTheme="minorHAnsi"/>
          <w:b/>
          <w:lang w:bidi="ar-SA"/>
        </w:rPr>
        <w:t xml:space="preserve"> </w:t>
      </w:r>
    </w:p>
    <w:p w:rsidR="001B25D1" w:rsidRPr="001B25D1" w:rsidRDefault="001B25D1" w:rsidP="001B25D1">
      <w:pPr>
        <w:pStyle w:val="ppCode"/>
        <w:rPr>
          <w:rFonts w:eastAsiaTheme="minorHAnsi"/>
          <w:lang w:bidi="ar-SA"/>
        </w:rPr>
      </w:pPr>
    </w:p>
    <w:p w:rsidR="001B25D1" w:rsidRDefault="001B25D1" w:rsidP="001B25D1">
      <w:pPr>
        <w:pStyle w:val="ListParagraph"/>
        <w:numPr>
          <w:ilvl w:val="0"/>
          <w:numId w:val="44"/>
        </w:numPr>
      </w:pPr>
      <w:r>
        <w:t xml:space="preserve">This maps the </w:t>
      </w:r>
      <w:r w:rsidR="00FB56DD">
        <w:rPr>
          <w:rFonts w:ascii="Consolas" w:hAnsi="Consolas" w:cs="Consolas"/>
          <w:b/>
        </w:rPr>
        <w:t>Bio</w:t>
      </w:r>
      <w:r w:rsidRPr="001B25D1">
        <w:rPr>
          <w:rFonts w:ascii="Consolas" w:hAnsi="Consolas" w:cs="Consolas"/>
          <w:b/>
        </w:rPr>
        <w:t>.Algorithms.Alignment</w:t>
      </w:r>
      <w:r>
        <w:t xml:space="preserve"> namespace from the </w:t>
      </w:r>
      <w:r w:rsidR="00A939B8">
        <w:t>.NET Bio</w:t>
      </w:r>
      <w:r>
        <w:t xml:space="preserve"> assembly to the XML “Alignment” namespace.</w:t>
      </w:r>
    </w:p>
    <w:p w:rsidR="00973DA6" w:rsidRDefault="00973DA6" w:rsidP="001B25D1">
      <w:pPr>
        <w:pStyle w:val="ListParagraph"/>
        <w:numPr>
          <w:ilvl w:val="0"/>
          <w:numId w:val="44"/>
        </w:numPr>
      </w:pPr>
      <w:r>
        <w:t xml:space="preserve">Go back to the </w:t>
      </w:r>
      <w:r w:rsidR="0081411D" w:rsidRPr="0081411D">
        <w:rPr>
          <w:b/>
        </w:rPr>
        <w:t>SplitButton</w:t>
      </w:r>
      <w:r w:rsidR="0081411D">
        <w:t xml:space="preserve"> definition and set the </w:t>
      </w:r>
      <w:r w:rsidR="0081411D" w:rsidRPr="0081411D">
        <w:rPr>
          <w:b/>
        </w:rPr>
        <w:t>ItemsSource</w:t>
      </w:r>
      <w:r w:rsidR="0081411D">
        <w:t xml:space="preserve"> property to </w:t>
      </w:r>
      <w:r w:rsidR="0081411D" w:rsidRPr="0081411D">
        <w:rPr>
          <w:rFonts w:ascii="Consolas" w:hAnsi="Consolas" w:cs="Consolas"/>
          <w:b/>
        </w:rPr>
        <w:t>“{x:Static Alignment:SequenceAligners.All}”</w:t>
      </w:r>
      <w:r w:rsidR="0081411D">
        <w:t xml:space="preserve">.  This will populate the </w:t>
      </w:r>
      <w:r w:rsidR="0081411D" w:rsidRPr="0081411D">
        <w:rPr>
          <w:b/>
        </w:rPr>
        <w:t>ComboBox</w:t>
      </w:r>
      <w:r w:rsidR="0081411D">
        <w:t xml:space="preserve"> with each located aligner algorithm:</w:t>
      </w:r>
    </w:p>
    <w:p w:rsidR="0081411D" w:rsidRPr="0081411D" w:rsidRDefault="0081411D" w:rsidP="0081411D">
      <w:pPr>
        <w:pStyle w:val="ppCode"/>
        <w:rPr>
          <w:rFonts w:eastAsiaTheme="minorHAnsi"/>
          <w:lang w:bidi="ar-SA"/>
        </w:rPr>
      </w:pPr>
      <w:r w:rsidRPr="0081411D">
        <w:rPr>
          <w:rFonts w:eastAsiaTheme="minorHAnsi"/>
          <w:color w:val="0000FF"/>
          <w:lang w:bidi="ar-SA"/>
        </w:rPr>
        <w:t>&lt;</w:t>
      </w:r>
      <w:r w:rsidRPr="0081411D">
        <w:rPr>
          <w:rFonts w:eastAsiaTheme="minorHAnsi"/>
          <w:lang w:bidi="ar-SA"/>
        </w:rPr>
        <w:t>Views</w:t>
      </w:r>
      <w:r w:rsidRPr="0081411D">
        <w:rPr>
          <w:rFonts w:eastAsiaTheme="minorHAnsi"/>
          <w:color w:val="0000FF"/>
          <w:lang w:bidi="ar-SA"/>
        </w:rPr>
        <w:t>:</w:t>
      </w:r>
      <w:r w:rsidRPr="0081411D">
        <w:rPr>
          <w:rFonts w:eastAsiaTheme="minorHAnsi"/>
          <w:lang w:bidi="ar-SA"/>
        </w:rPr>
        <w:t>SplitButton</w:t>
      </w:r>
      <w:r w:rsidRPr="0081411D">
        <w:rPr>
          <w:rFonts w:eastAsiaTheme="minorHAnsi"/>
          <w:color w:val="FF0000"/>
          <w:lang w:bidi="ar-SA"/>
        </w:rPr>
        <w:t xml:space="preserve"> Margin</w:t>
      </w:r>
      <w:r w:rsidRPr="0081411D">
        <w:rPr>
          <w:rFonts w:eastAsiaTheme="minorHAnsi"/>
          <w:color w:val="0000FF"/>
          <w:lang w:bidi="ar-SA"/>
        </w:rPr>
        <w:t>="5"</w:t>
      </w:r>
      <w:r w:rsidRPr="0081411D">
        <w:rPr>
          <w:rFonts w:eastAsiaTheme="minorHAnsi"/>
          <w:color w:val="FF0000"/>
          <w:lang w:bidi="ar-SA"/>
        </w:rPr>
        <w:t xml:space="preserve"> Content</w:t>
      </w:r>
      <w:r w:rsidRPr="0081411D">
        <w:rPr>
          <w:rFonts w:eastAsiaTheme="minorHAnsi"/>
          <w:color w:val="0000FF"/>
          <w:lang w:bidi="ar-SA"/>
        </w:rPr>
        <w:t>="Align"</w:t>
      </w:r>
      <w:r w:rsidRPr="0081411D">
        <w:rPr>
          <w:rFonts w:eastAsiaTheme="minorHAnsi"/>
          <w:color w:val="FF0000"/>
          <w:lang w:bidi="ar-SA"/>
        </w:rPr>
        <w:t xml:space="preserve"> Command</w:t>
      </w:r>
      <w:r w:rsidRPr="0081411D">
        <w:rPr>
          <w:rFonts w:eastAsiaTheme="minorHAnsi"/>
          <w:color w:val="0000FF"/>
          <w:lang w:bidi="ar-SA"/>
        </w:rPr>
        <w:t>="{</w:t>
      </w:r>
      <w:r w:rsidRPr="0081411D">
        <w:rPr>
          <w:rFonts w:eastAsiaTheme="minorHAnsi"/>
          <w:lang w:bidi="ar-SA"/>
        </w:rPr>
        <w:t>Binding</w:t>
      </w:r>
      <w:r w:rsidRPr="0081411D">
        <w:rPr>
          <w:rFonts w:eastAsiaTheme="minorHAnsi"/>
          <w:color w:val="FF0000"/>
          <w:lang w:bidi="ar-SA"/>
        </w:rPr>
        <w:t xml:space="preserve"> AlignSequences</w:t>
      </w:r>
      <w:r w:rsidRPr="0081411D">
        <w:rPr>
          <w:rFonts w:eastAsiaTheme="minorHAnsi"/>
          <w:color w:val="0000FF"/>
          <w:lang w:bidi="ar-SA"/>
        </w:rPr>
        <w:t>}"</w:t>
      </w:r>
      <w:r w:rsidRPr="0081411D">
        <w:rPr>
          <w:rFonts w:eastAsiaTheme="minorHAnsi"/>
          <w:lang w:bidi="ar-SA"/>
        </w:rPr>
        <w:t xml:space="preserve"> </w:t>
      </w:r>
    </w:p>
    <w:p w:rsidR="0081411D" w:rsidRPr="0081411D" w:rsidRDefault="0081411D" w:rsidP="0081411D">
      <w:pPr>
        <w:pStyle w:val="ppCode"/>
        <w:rPr>
          <w:rFonts w:eastAsiaTheme="minorHAnsi"/>
          <w:lang w:bidi="ar-SA"/>
        </w:rPr>
      </w:pPr>
      <w:r w:rsidRPr="0081411D">
        <w:rPr>
          <w:rFonts w:eastAsiaTheme="minorHAnsi"/>
          <w:lang w:bidi="ar-SA"/>
        </w:rPr>
        <w:t xml:space="preserve">                 </w:t>
      </w:r>
      <w:r w:rsidRPr="0081411D">
        <w:rPr>
          <w:rFonts w:eastAsiaTheme="minorHAnsi"/>
          <w:color w:val="FF0000"/>
          <w:lang w:bidi="ar-SA"/>
        </w:rPr>
        <w:t xml:space="preserve"> </w:t>
      </w:r>
      <w:r w:rsidRPr="0081411D">
        <w:rPr>
          <w:rFonts w:eastAsiaTheme="minorHAnsi"/>
          <w:color w:val="FF0000"/>
          <w:highlight w:val="yellow"/>
          <w:lang w:bidi="ar-SA"/>
        </w:rPr>
        <w:t>ItemsSource</w:t>
      </w:r>
      <w:r w:rsidRPr="0081411D">
        <w:rPr>
          <w:rFonts w:eastAsiaTheme="minorHAnsi"/>
          <w:color w:val="0000FF"/>
          <w:highlight w:val="yellow"/>
          <w:lang w:bidi="ar-SA"/>
        </w:rPr>
        <w:t>="{</w:t>
      </w:r>
      <w:r w:rsidRPr="0081411D">
        <w:rPr>
          <w:rFonts w:eastAsiaTheme="minorHAnsi"/>
          <w:highlight w:val="yellow"/>
          <w:lang w:bidi="ar-SA"/>
        </w:rPr>
        <w:t>x</w:t>
      </w:r>
      <w:r w:rsidRPr="0081411D">
        <w:rPr>
          <w:rFonts w:eastAsiaTheme="minorHAnsi"/>
          <w:color w:val="0000FF"/>
          <w:highlight w:val="yellow"/>
          <w:lang w:bidi="ar-SA"/>
        </w:rPr>
        <w:t>:</w:t>
      </w:r>
      <w:r w:rsidRPr="0081411D">
        <w:rPr>
          <w:rFonts w:eastAsiaTheme="minorHAnsi"/>
          <w:highlight w:val="yellow"/>
          <w:lang w:bidi="ar-SA"/>
        </w:rPr>
        <w:t>Static</w:t>
      </w:r>
      <w:r w:rsidRPr="0081411D">
        <w:rPr>
          <w:rFonts w:eastAsiaTheme="minorHAnsi"/>
          <w:color w:val="FF0000"/>
          <w:highlight w:val="yellow"/>
          <w:lang w:bidi="ar-SA"/>
        </w:rPr>
        <w:t xml:space="preserve"> Alignment</w:t>
      </w:r>
      <w:r w:rsidRPr="0081411D">
        <w:rPr>
          <w:rFonts w:eastAsiaTheme="minorHAnsi"/>
          <w:color w:val="0000FF"/>
          <w:highlight w:val="yellow"/>
          <w:lang w:bidi="ar-SA"/>
        </w:rPr>
        <w:t>:</w:t>
      </w:r>
      <w:r w:rsidRPr="0081411D">
        <w:rPr>
          <w:rFonts w:eastAsiaTheme="minorHAnsi"/>
          <w:color w:val="FF0000"/>
          <w:highlight w:val="yellow"/>
          <w:lang w:bidi="ar-SA"/>
        </w:rPr>
        <w:t>SequenceAligners</w:t>
      </w:r>
      <w:r w:rsidRPr="0081411D">
        <w:rPr>
          <w:rFonts w:eastAsiaTheme="minorHAnsi"/>
          <w:color w:val="0000FF"/>
          <w:highlight w:val="yellow"/>
          <w:lang w:bidi="ar-SA"/>
        </w:rPr>
        <w:t>.All}"</w:t>
      </w:r>
      <w:r w:rsidRPr="0081411D">
        <w:rPr>
          <w:rFonts w:eastAsiaTheme="minorHAnsi"/>
          <w:color w:val="0000FF"/>
          <w:lang w:bidi="ar-SA"/>
        </w:rPr>
        <w:t>/&gt;</w:t>
      </w:r>
    </w:p>
    <w:p w:rsidR="0081411D" w:rsidRDefault="0081411D" w:rsidP="001B25D1">
      <w:pPr>
        <w:pStyle w:val="ListParagraph"/>
        <w:numPr>
          <w:ilvl w:val="0"/>
          <w:numId w:val="44"/>
        </w:numPr>
      </w:pPr>
      <w:r>
        <w:t>Run the application and select two sequences again</w:t>
      </w:r>
      <w:r w:rsidR="00C90FC1">
        <w:t>.</w:t>
      </w:r>
      <w:r>
        <w:t xml:space="preserve">  </w:t>
      </w:r>
      <w:r w:rsidR="00C90FC1">
        <w:t>P</w:t>
      </w:r>
      <w:r>
        <w:t xml:space="preserve">ull down the alignment </w:t>
      </w:r>
      <w:r w:rsidRPr="0081411D">
        <w:rPr>
          <w:b/>
        </w:rPr>
        <w:t>ComboBox</w:t>
      </w:r>
      <w:r>
        <w:t xml:space="preserve"> to see the results:</w:t>
      </w:r>
    </w:p>
    <w:p w:rsidR="00F0103C" w:rsidRDefault="0003352C" w:rsidP="00F0103C">
      <w:pPr>
        <w:ind w:left="360"/>
      </w:pPr>
      <w:r>
        <w:rPr>
          <w:noProof/>
          <w:lang w:bidi="ar-SA"/>
        </w:rPr>
        <w:drawing>
          <wp:inline distT="0" distB="0" distL="0" distR="0" wp14:anchorId="1146A112" wp14:editId="5D9DEBDB">
            <wp:extent cx="4150360" cy="196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0360" cy="1964055"/>
                    </a:xfrm>
                    <a:prstGeom prst="rect">
                      <a:avLst/>
                    </a:prstGeom>
                    <a:noFill/>
                    <a:ln>
                      <a:noFill/>
                    </a:ln>
                  </pic:spPr>
                </pic:pic>
              </a:graphicData>
            </a:graphic>
          </wp:inline>
        </w:drawing>
      </w:r>
    </w:p>
    <w:p w:rsidR="0081411D" w:rsidRDefault="00F0103C" w:rsidP="001B25D1">
      <w:pPr>
        <w:pStyle w:val="ListParagraph"/>
        <w:numPr>
          <w:ilvl w:val="0"/>
          <w:numId w:val="44"/>
        </w:numPr>
      </w:pPr>
      <w:r>
        <w:t>Notice we are getting the full type name of each alignment algorithm (</w:t>
      </w:r>
      <w:r w:rsidRPr="00F0103C">
        <w:rPr>
          <w:b/>
        </w:rPr>
        <w:t>ISequenceAligner</w:t>
      </w:r>
      <w:r>
        <w:t>) found</w:t>
      </w:r>
      <w:r w:rsidR="00C90FC1">
        <w:t>.</w:t>
      </w:r>
      <w:r>
        <w:t xml:space="preserve">  </w:t>
      </w:r>
      <w:r w:rsidR="00C90FC1">
        <w:t>T</w:t>
      </w:r>
      <w:r>
        <w:t xml:space="preserve">his works for this case but we can refine this by telling the ComboBox to use a specific property off the </w:t>
      </w:r>
      <w:r w:rsidRPr="00F0103C">
        <w:rPr>
          <w:b/>
        </w:rPr>
        <w:t>ISequenceAligner</w:t>
      </w:r>
      <w:r>
        <w:t xml:space="preserve"> object it has a reference to.  To do this, close the app and set the </w:t>
      </w:r>
      <w:r w:rsidRPr="00F0103C">
        <w:rPr>
          <w:b/>
        </w:rPr>
        <w:t>DisplayMemberPath</w:t>
      </w:r>
      <w:r>
        <w:t xml:space="preserve"> property on the </w:t>
      </w:r>
      <w:r w:rsidRPr="002E4238">
        <w:rPr>
          <w:b/>
        </w:rPr>
        <w:t>SplitButton</w:t>
      </w:r>
      <w:r>
        <w:t xml:space="preserve"> to “Name” to use the </w:t>
      </w:r>
      <w:r w:rsidRPr="00F0103C">
        <w:rPr>
          <w:b/>
        </w:rPr>
        <w:t>ISequenceAligner.Name</w:t>
      </w:r>
      <w:r>
        <w:t xml:space="preserve"> </w:t>
      </w:r>
      <w:r>
        <w:lastRenderedPageBreak/>
        <w:t>property in the display.  Run it again and you should now just see th</w:t>
      </w:r>
      <w:r w:rsidR="00560883">
        <w:t>e algorithm name</w:t>
      </w:r>
      <w:r w:rsidR="00AB7ACB">
        <w:t xml:space="preserve"> in a nice displayable format</w:t>
      </w:r>
      <w:r w:rsidR="00560883">
        <w:t>:</w:t>
      </w:r>
    </w:p>
    <w:p w:rsidR="00560883" w:rsidRDefault="0003352C" w:rsidP="00560883">
      <w:pPr>
        <w:ind w:left="360"/>
      </w:pPr>
      <w:r>
        <w:rPr>
          <w:noProof/>
          <w:lang w:bidi="ar-SA"/>
        </w:rPr>
        <w:drawing>
          <wp:inline distT="0" distB="0" distL="0" distR="0" wp14:anchorId="0E6E12DE" wp14:editId="2FD68E1D">
            <wp:extent cx="3578225" cy="1772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8225" cy="1772920"/>
                    </a:xfrm>
                    <a:prstGeom prst="rect">
                      <a:avLst/>
                    </a:prstGeom>
                    <a:noFill/>
                    <a:ln>
                      <a:noFill/>
                    </a:ln>
                  </pic:spPr>
                </pic:pic>
              </a:graphicData>
            </a:graphic>
          </wp:inline>
        </w:drawing>
      </w:r>
    </w:p>
    <w:p w:rsidR="00F0103C" w:rsidRDefault="00BA4679" w:rsidP="00E51DAD">
      <w:r>
        <w:t xml:space="preserve">If you like, feel free to spruce it up by providing a </w:t>
      </w:r>
      <w:r w:rsidRPr="00E51DAD">
        <w:rPr>
          <w:b/>
        </w:rPr>
        <w:t>DataTemplate</w:t>
      </w:r>
      <w:r>
        <w:t xml:space="preserve"> that combines the </w:t>
      </w:r>
      <w:r w:rsidRPr="00E51DAD">
        <w:rPr>
          <w:b/>
        </w:rPr>
        <w:t>Name</w:t>
      </w:r>
      <w:r>
        <w:t xml:space="preserve"> and </w:t>
      </w:r>
      <w:r w:rsidRPr="00E51DAD">
        <w:rPr>
          <w:b/>
        </w:rPr>
        <w:t>Description</w:t>
      </w:r>
      <w:r>
        <w:t xml:space="preserve"> properties.</w:t>
      </w:r>
    </w:p>
    <w:p w:rsidR="00BA4679" w:rsidRDefault="00E51DAD" w:rsidP="00E51DAD">
      <w:r>
        <w:t xml:space="preserve">Next, we need to know which algorithm has been selected.  To do this, we will rely on the </w:t>
      </w:r>
      <w:r w:rsidRPr="00E51DAD">
        <w:rPr>
          <w:b/>
        </w:rPr>
        <w:t>SelectedItem</w:t>
      </w:r>
      <w:r>
        <w:t xml:space="preserve"> property of the </w:t>
      </w:r>
      <w:r w:rsidRPr="00E51DAD">
        <w:rPr>
          <w:b/>
        </w:rPr>
        <w:t>ComboBox</w:t>
      </w:r>
      <w:r>
        <w:t xml:space="preserve"> (exposed by the SplitButton).  We need to databind that property to a property of our MainViewModel</w:t>
      </w:r>
      <w:r w:rsidR="00495071">
        <w:t>.</w:t>
      </w:r>
      <w:r>
        <w:t xml:space="preserve">  </w:t>
      </w:r>
      <w:r w:rsidR="00495071">
        <w:t>We will</w:t>
      </w:r>
      <w:r>
        <w:t xml:space="preserve"> use </w:t>
      </w:r>
      <w:r w:rsidRPr="00E51DAD">
        <w:rPr>
          <w:b/>
        </w:rPr>
        <w:t>SelectedAligner</w:t>
      </w:r>
      <w:r>
        <w:t xml:space="preserve">.  </w:t>
      </w:r>
    </w:p>
    <w:p w:rsidR="00E51DAD" w:rsidRDefault="00E51DAD" w:rsidP="00E51DAD">
      <w:pPr>
        <w:pStyle w:val="ListParagraph"/>
        <w:numPr>
          <w:ilvl w:val="0"/>
          <w:numId w:val="44"/>
        </w:numPr>
      </w:pPr>
      <w:r>
        <w:t xml:space="preserve">Add a </w:t>
      </w:r>
      <w:r w:rsidRPr="00495071">
        <w:rPr>
          <w:b/>
        </w:rPr>
        <w:t>DataBinding</w:t>
      </w:r>
      <w:r>
        <w:t xml:space="preserve"> expression for the </w:t>
      </w:r>
      <w:r w:rsidRPr="00495071">
        <w:rPr>
          <w:b/>
        </w:rPr>
        <w:t>SelectedItem</w:t>
      </w:r>
      <w:r>
        <w:t xml:space="preserve"> property </w:t>
      </w:r>
      <w:r w:rsidR="00C15E57">
        <w:t xml:space="preserve">of the align </w:t>
      </w:r>
      <w:r w:rsidR="00C15E57" w:rsidRPr="00495071">
        <w:rPr>
          <w:b/>
        </w:rPr>
        <w:t>SplitButton</w:t>
      </w:r>
      <w:r w:rsidR="00C15E57">
        <w:t xml:space="preserve"> </w:t>
      </w:r>
      <w:r>
        <w:t>that binds to a property called “</w:t>
      </w:r>
      <w:r w:rsidRPr="00495071">
        <w:rPr>
          <w:b/>
        </w:rPr>
        <w:t>SelectedAligner</w:t>
      </w:r>
      <w:r>
        <w:t>”</w:t>
      </w:r>
      <w:r w:rsidR="006A142F">
        <w:t>.  Since the MainViewModel is our default data binding context, you can just use th</w:t>
      </w:r>
      <w:r w:rsidR="00B8104A">
        <w:t>e name in the binding statement, make sure to set the binding to “TwoWay” as shown below:</w:t>
      </w:r>
    </w:p>
    <w:p w:rsidR="00462FE8" w:rsidRPr="00462FE8" w:rsidRDefault="00462FE8" w:rsidP="00462FE8">
      <w:pPr>
        <w:pStyle w:val="ppCode"/>
        <w:rPr>
          <w:rFonts w:eastAsiaTheme="minorHAnsi"/>
          <w:lang w:bidi="ar-SA"/>
        </w:rPr>
      </w:pPr>
      <w:r>
        <w:rPr>
          <w:rFonts w:eastAsiaTheme="minorHAnsi"/>
          <w:lang w:bidi="ar-SA"/>
        </w:rPr>
        <w:t xml:space="preserve"> </w:t>
      </w:r>
      <w:r w:rsidRPr="00462FE8">
        <w:rPr>
          <w:rFonts w:eastAsiaTheme="minorHAnsi"/>
          <w:color w:val="0000FF"/>
          <w:lang w:bidi="ar-SA"/>
        </w:rPr>
        <w:t>&lt;</w:t>
      </w:r>
      <w:r w:rsidRPr="00462FE8">
        <w:rPr>
          <w:rFonts w:eastAsiaTheme="minorHAnsi"/>
          <w:lang w:bidi="ar-SA"/>
        </w:rPr>
        <w:t>Views</w:t>
      </w:r>
      <w:r w:rsidRPr="00462FE8">
        <w:rPr>
          <w:rFonts w:eastAsiaTheme="minorHAnsi"/>
          <w:color w:val="0000FF"/>
          <w:lang w:bidi="ar-SA"/>
        </w:rPr>
        <w:t>:</w:t>
      </w:r>
      <w:r w:rsidRPr="00462FE8">
        <w:rPr>
          <w:rFonts w:eastAsiaTheme="minorHAnsi"/>
          <w:lang w:bidi="ar-SA"/>
        </w:rPr>
        <w:t>SplitButton</w:t>
      </w:r>
      <w:r w:rsidRPr="00462FE8">
        <w:rPr>
          <w:rFonts w:eastAsiaTheme="minorHAnsi"/>
          <w:color w:val="FF0000"/>
          <w:lang w:bidi="ar-SA"/>
        </w:rPr>
        <w:t xml:space="preserve"> Margin</w:t>
      </w:r>
      <w:r w:rsidRPr="00462FE8">
        <w:rPr>
          <w:rFonts w:eastAsiaTheme="minorHAnsi"/>
          <w:color w:val="0000FF"/>
          <w:lang w:bidi="ar-SA"/>
        </w:rPr>
        <w:t>="5"</w:t>
      </w:r>
      <w:r w:rsidRPr="00462FE8">
        <w:rPr>
          <w:rFonts w:eastAsiaTheme="minorHAnsi"/>
          <w:color w:val="FF0000"/>
          <w:lang w:bidi="ar-SA"/>
        </w:rPr>
        <w:t xml:space="preserve"> Content</w:t>
      </w:r>
      <w:r w:rsidRPr="00462FE8">
        <w:rPr>
          <w:rFonts w:eastAsiaTheme="minorHAnsi"/>
          <w:color w:val="0000FF"/>
          <w:lang w:bidi="ar-SA"/>
        </w:rPr>
        <w:t>="Align"</w:t>
      </w:r>
      <w:r w:rsidRPr="00462FE8">
        <w:rPr>
          <w:rFonts w:eastAsiaTheme="minorHAnsi"/>
          <w:color w:val="FF0000"/>
          <w:lang w:bidi="ar-SA"/>
        </w:rPr>
        <w:t xml:space="preserve"> Command</w:t>
      </w:r>
      <w:r w:rsidRPr="00462FE8">
        <w:rPr>
          <w:rFonts w:eastAsiaTheme="minorHAnsi"/>
          <w:color w:val="0000FF"/>
          <w:lang w:bidi="ar-SA"/>
        </w:rPr>
        <w:t>="{</w:t>
      </w:r>
      <w:r w:rsidRPr="00462FE8">
        <w:rPr>
          <w:rFonts w:eastAsiaTheme="minorHAnsi"/>
          <w:lang w:bidi="ar-SA"/>
        </w:rPr>
        <w:t>Binding</w:t>
      </w:r>
      <w:r w:rsidRPr="00462FE8">
        <w:rPr>
          <w:rFonts w:eastAsiaTheme="minorHAnsi"/>
          <w:color w:val="FF0000"/>
          <w:lang w:bidi="ar-SA"/>
        </w:rPr>
        <w:t xml:space="preserve"> AlignSequences</w:t>
      </w:r>
      <w:r w:rsidRPr="00462FE8">
        <w:rPr>
          <w:rFonts w:eastAsiaTheme="minorHAnsi"/>
          <w:color w:val="0000FF"/>
          <w:lang w:bidi="ar-SA"/>
        </w:rPr>
        <w:t>}"</w:t>
      </w:r>
      <w:r w:rsidRPr="00462FE8">
        <w:rPr>
          <w:rFonts w:eastAsiaTheme="minorHAnsi"/>
          <w:lang w:bidi="ar-SA"/>
        </w:rPr>
        <w:t xml:space="preserve"> </w:t>
      </w:r>
    </w:p>
    <w:p w:rsidR="00462FE8" w:rsidRPr="00462FE8" w:rsidRDefault="00462FE8" w:rsidP="00462FE8">
      <w:pPr>
        <w:pStyle w:val="ppCode"/>
        <w:rPr>
          <w:rFonts w:eastAsiaTheme="minorHAnsi"/>
          <w:lang w:bidi="ar-SA"/>
        </w:rPr>
      </w:pPr>
      <w:r w:rsidRPr="00462FE8">
        <w:rPr>
          <w:rFonts w:eastAsiaTheme="minorHAnsi"/>
          <w:lang w:bidi="ar-SA"/>
        </w:rPr>
        <w:t xml:space="preserve"> </w:t>
      </w:r>
      <w:r>
        <w:rPr>
          <w:rFonts w:eastAsiaTheme="minorHAnsi"/>
          <w:lang w:bidi="ar-SA"/>
        </w:rPr>
        <w:t xml:space="preserve">  </w:t>
      </w:r>
      <w:r w:rsidRPr="00462FE8">
        <w:rPr>
          <w:rFonts w:eastAsiaTheme="minorHAnsi"/>
          <w:lang w:bidi="ar-SA"/>
        </w:rPr>
        <w:t xml:space="preserve">                </w:t>
      </w:r>
      <w:r w:rsidRPr="00462FE8">
        <w:rPr>
          <w:rFonts w:eastAsiaTheme="minorHAnsi"/>
          <w:color w:val="FF0000"/>
          <w:lang w:bidi="ar-SA"/>
        </w:rPr>
        <w:t xml:space="preserve"> ItemsSource</w:t>
      </w:r>
      <w:r w:rsidRPr="00462FE8">
        <w:rPr>
          <w:rFonts w:eastAsiaTheme="minorHAnsi"/>
          <w:color w:val="0000FF"/>
          <w:lang w:bidi="ar-SA"/>
        </w:rPr>
        <w:t>="{</w:t>
      </w:r>
      <w:r w:rsidRPr="00462FE8">
        <w:rPr>
          <w:rFonts w:eastAsiaTheme="minorHAnsi"/>
          <w:lang w:bidi="ar-SA"/>
        </w:rPr>
        <w:t>x</w:t>
      </w:r>
      <w:r w:rsidRPr="00462FE8">
        <w:rPr>
          <w:rFonts w:eastAsiaTheme="minorHAnsi"/>
          <w:color w:val="0000FF"/>
          <w:lang w:bidi="ar-SA"/>
        </w:rPr>
        <w:t>:</w:t>
      </w:r>
      <w:r w:rsidRPr="00462FE8">
        <w:rPr>
          <w:rFonts w:eastAsiaTheme="minorHAnsi"/>
          <w:lang w:bidi="ar-SA"/>
        </w:rPr>
        <w:t>Static</w:t>
      </w:r>
      <w:r w:rsidRPr="00462FE8">
        <w:rPr>
          <w:rFonts w:eastAsiaTheme="minorHAnsi"/>
          <w:color w:val="FF0000"/>
          <w:lang w:bidi="ar-SA"/>
        </w:rPr>
        <w:t xml:space="preserve"> Alignment</w:t>
      </w:r>
      <w:r w:rsidRPr="00462FE8">
        <w:rPr>
          <w:rFonts w:eastAsiaTheme="minorHAnsi"/>
          <w:color w:val="0000FF"/>
          <w:lang w:bidi="ar-SA"/>
        </w:rPr>
        <w:t>:</w:t>
      </w:r>
      <w:r w:rsidRPr="00462FE8">
        <w:rPr>
          <w:rFonts w:eastAsiaTheme="minorHAnsi"/>
          <w:color w:val="FF0000"/>
          <w:lang w:bidi="ar-SA"/>
        </w:rPr>
        <w:t>SequenceAligners</w:t>
      </w:r>
      <w:r w:rsidRPr="00462FE8">
        <w:rPr>
          <w:rFonts w:eastAsiaTheme="minorHAnsi"/>
          <w:color w:val="0000FF"/>
          <w:lang w:bidi="ar-SA"/>
        </w:rPr>
        <w:t>.All}"</w:t>
      </w:r>
      <w:r w:rsidRPr="00462FE8">
        <w:rPr>
          <w:rFonts w:eastAsiaTheme="minorHAnsi"/>
          <w:color w:val="FF0000"/>
          <w:lang w:bidi="ar-SA"/>
        </w:rPr>
        <w:t xml:space="preserve"> </w:t>
      </w:r>
    </w:p>
    <w:p w:rsidR="00462FE8" w:rsidRPr="00462FE8" w:rsidRDefault="00462FE8" w:rsidP="00462FE8">
      <w:pPr>
        <w:pStyle w:val="ppCode"/>
        <w:rPr>
          <w:rFonts w:eastAsiaTheme="minorHAnsi"/>
          <w:lang w:bidi="ar-SA"/>
        </w:rPr>
      </w:pPr>
      <w:r>
        <w:rPr>
          <w:rFonts w:eastAsiaTheme="minorHAnsi"/>
          <w:color w:val="FF0000"/>
          <w:lang w:bidi="ar-SA"/>
        </w:rPr>
        <w:t xml:space="preserve">                    </w:t>
      </w:r>
      <w:r w:rsidRPr="00462FE8">
        <w:rPr>
          <w:rFonts w:eastAsiaTheme="minorHAnsi"/>
          <w:color w:val="FF0000"/>
          <w:lang w:bidi="ar-SA"/>
        </w:rPr>
        <w:t>DisplayMemberPath</w:t>
      </w:r>
      <w:r w:rsidRPr="00462FE8">
        <w:rPr>
          <w:rFonts w:eastAsiaTheme="minorHAnsi"/>
          <w:color w:val="0000FF"/>
          <w:lang w:bidi="ar-SA"/>
        </w:rPr>
        <w:t>="Name"</w:t>
      </w:r>
    </w:p>
    <w:p w:rsidR="00462FE8" w:rsidRPr="00462FE8" w:rsidRDefault="00462FE8" w:rsidP="00462FE8">
      <w:pPr>
        <w:pStyle w:val="ppCode"/>
        <w:rPr>
          <w:rFonts w:eastAsiaTheme="minorHAnsi"/>
          <w:lang w:bidi="ar-SA"/>
        </w:rPr>
      </w:pPr>
      <w:r w:rsidRPr="00462FE8">
        <w:rPr>
          <w:rFonts w:eastAsiaTheme="minorHAnsi"/>
          <w:lang w:bidi="ar-SA"/>
        </w:rPr>
        <w:t xml:space="preserve">                    </w:t>
      </w:r>
      <w:r w:rsidRPr="00462FE8">
        <w:rPr>
          <w:rFonts w:eastAsiaTheme="minorHAnsi"/>
          <w:b/>
          <w:color w:val="FF0000"/>
          <w:highlight w:val="yellow"/>
          <w:lang w:bidi="ar-SA"/>
        </w:rPr>
        <w:t>SelectedItem</w:t>
      </w:r>
      <w:r w:rsidRPr="00462FE8">
        <w:rPr>
          <w:rFonts w:eastAsiaTheme="minorHAnsi"/>
          <w:b/>
          <w:color w:val="0000FF"/>
          <w:highlight w:val="yellow"/>
          <w:lang w:bidi="ar-SA"/>
        </w:rPr>
        <w:t>="{</w:t>
      </w:r>
      <w:r w:rsidRPr="00462FE8">
        <w:rPr>
          <w:rFonts w:eastAsiaTheme="minorHAnsi"/>
          <w:b/>
          <w:highlight w:val="yellow"/>
          <w:lang w:bidi="ar-SA"/>
        </w:rPr>
        <w:t>Binding</w:t>
      </w:r>
      <w:r w:rsidRPr="00462FE8">
        <w:rPr>
          <w:rFonts w:eastAsiaTheme="minorHAnsi"/>
          <w:b/>
          <w:color w:val="FF0000"/>
          <w:highlight w:val="yellow"/>
          <w:lang w:bidi="ar-SA"/>
        </w:rPr>
        <w:t xml:space="preserve"> SelectedAligner</w:t>
      </w:r>
      <w:r w:rsidR="006A3B8D">
        <w:rPr>
          <w:rFonts w:eastAsiaTheme="minorHAnsi"/>
          <w:b/>
          <w:color w:val="FF0000"/>
          <w:highlight w:val="yellow"/>
          <w:lang w:bidi="ar-SA"/>
        </w:rPr>
        <w:t>, Mode=TwoWay</w:t>
      </w:r>
      <w:r w:rsidRPr="00462FE8">
        <w:rPr>
          <w:rFonts w:eastAsiaTheme="minorHAnsi"/>
          <w:b/>
          <w:color w:val="0000FF"/>
          <w:highlight w:val="yellow"/>
          <w:lang w:bidi="ar-SA"/>
        </w:rPr>
        <w:t>}"</w:t>
      </w:r>
      <w:r w:rsidRPr="00462FE8">
        <w:rPr>
          <w:rFonts w:eastAsiaTheme="minorHAnsi"/>
          <w:color w:val="0000FF"/>
          <w:lang w:bidi="ar-SA"/>
        </w:rPr>
        <w:t xml:space="preserve"> /&gt;</w:t>
      </w:r>
    </w:p>
    <w:p w:rsidR="00E51DAD" w:rsidRDefault="00E76EAB" w:rsidP="00E51DAD">
      <w:pPr>
        <w:pStyle w:val="ListParagraph"/>
        <w:numPr>
          <w:ilvl w:val="0"/>
          <w:numId w:val="44"/>
        </w:numPr>
      </w:pPr>
      <w:r>
        <w:t xml:space="preserve">Now, switch to the MainViewModel.cs source file.  Add a new public property named “SelectedAligner”. </w:t>
      </w:r>
    </w:p>
    <w:p w:rsidR="00E76EAB" w:rsidRDefault="00E76EAB" w:rsidP="00E76EAB">
      <w:pPr>
        <w:pStyle w:val="ListParagraph"/>
        <w:numPr>
          <w:ilvl w:val="1"/>
          <w:numId w:val="44"/>
        </w:numPr>
      </w:pPr>
      <w:r>
        <w:t xml:space="preserve">Since it is being data bound to the aligner list, the type should be </w:t>
      </w:r>
      <w:r w:rsidRPr="00E76EAB">
        <w:rPr>
          <w:b/>
        </w:rPr>
        <w:t>ISequenceAligner</w:t>
      </w:r>
      <w:r>
        <w:t>.</w:t>
      </w:r>
    </w:p>
    <w:p w:rsidR="00427515" w:rsidRDefault="00427515" w:rsidP="00E76EAB">
      <w:pPr>
        <w:pStyle w:val="ListParagraph"/>
        <w:numPr>
          <w:ilvl w:val="1"/>
          <w:numId w:val="44"/>
        </w:numPr>
      </w:pPr>
      <w:r>
        <w:t>Back the property with a private field of the same type.</w:t>
      </w:r>
    </w:p>
    <w:p w:rsidR="00427515" w:rsidRDefault="00427515" w:rsidP="00E76EAB">
      <w:pPr>
        <w:pStyle w:val="ListParagraph"/>
        <w:numPr>
          <w:ilvl w:val="1"/>
          <w:numId w:val="44"/>
        </w:numPr>
      </w:pPr>
      <w:r>
        <w:t xml:space="preserve">call </w:t>
      </w:r>
      <w:r w:rsidRPr="00427515">
        <w:rPr>
          <w:b/>
        </w:rPr>
        <w:t>OnPropertyChanged</w:t>
      </w:r>
      <w:r>
        <w:t xml:space="preserve"> (from our </w:t>
      </w:r>
      <w:r w:rsidRPr="00427515">
        <w:rPr>
          <w:b/>
        </w:rPr>
        <w:t>BaseViewModel</w:t>
      </w:r>
      <w:r>
        <w:t xml:space="preserve"> class) when the property setter is called.</w:t>
      </w:r>
    </w:p>
    <w:p w:rsidR="00427515" w:rsidRDefault="00427515" w:rsidP="00E76EAB">
      <w:pPr>
        <w:pStyle w:val="ListParagraph"/>
        <w:numPr>
          <w:ilvl w:val="1"/>
          <w:numId w:val="44"/>
        </w:numPr>
      </w:pPr>
      <w:r>
        <w:t xml:space="preserve">You will need to add a </w:t>
      </w:r>
      <w:r w:rsidRPr="00427515">
        <w:rPr>
          <w:b/>
        </w:rPr>
        <w:t>using</w:t>
      </w:r>
      <w:r>
        <w:t xml:space="preserve"> statement for </w:t>
      </w:r>
      <w:r w:rsidR="009D3509">
        <w:rPr>
          <w:b/>
        </w:rPr>
        <w:t>Bio</w:t>
      </w:r>
      <w:r w:rsidRPr="00427515">
        <w:rPr>
          <w:b/>
        </w:rPr>
        <w:t>.Algorithms.Alignment</w:t>
      </w:r>
      <w:r>
        <w:t>.</w:t>
      </w:r>
    </w:p>
    <w:p w:rsidR="00427515" w:rsidRDefault="00427515" w:rsidP="00E76EAB">
      <w:pPr>
        <w:pStyle w:val="ListParagraph"/>
        <w:numPr>
          <w:ilvl w:val="1"/>
          <w:numId w:val="44"/>
        </w:numPr>
      </w:pPr>
      <w:r>
        <w:t>If you need a little helper, here is the property definition:</w:t>
      </w:r>
    </w:p>
    <w:p w:rsidR="00427515" w:rsidRPr="00427515" w:rsidRDefault="00427515" w:rsidP="00427515">
      <w:pPr>
        <w:pStyle w:val="ppCode"/>
        <w:rPr>
          <w:rFonts w:eastAsiaTheme="minorHAnsi"/>
          <w:lang w:bidi="ar-SA"/>
        </w:rPr>
      </w:pPr>
      <w:r w:rsidRPr="00427515">
        <w:rPr>
          <w:rFonts w:eastAsiaTheme="minorHAnsi"/>
          <w:color w:val="0000FF"/>
          <w:lang w:bidi="ar-SA"/>
        </w:rPr>
        <w:t>private</w:t>
      </w:r>
      <w:r w:rsidRPr="00427515">
        <w:rPr>
          <w:rFonts w:eastAsiaTheme="minorHAnsi"/>
          <w:lang w:bidi="ar-SA"/>
        </w:rPr>
        <w:t xml:space="preserve"> </w:t>
      </w:r>
      <w:r w:rsidRPr="00427515">
        <w:rPr>
          <w:rFonts w:eastAsiaTheme="minorHAnsi"/>
          <w:color w:val="2B91AF"/>
          <w:lang w:bidi="ar-SA"/>
        </w:rPr>
        <w:t>ISequenceAligner</w:t>
      </w:r>
      <w:r w:rsidRPr="00427515">
        <w:rPr>
          <w:rFonts w:eastAsiaTheme="minorHAnsi"/>
          <w:lang w:bidi="ar-SA"/>
        </w:rPr>
        <w:t xml:space="preserve"> _selectedAligner;</w:t>
      </w:r>
    </w:p>
    <w:p w:rsidR="00427515" w:rsidRPr="00427515" w:rsidRDefault="00427515" w:rsidP="00427515">
      <w:pPr>
        <w:pStyle w:val="ppCode"/>
        <w:rPr>
          <w:rFonts w:eastAsiaTheme="minorHAnsi"/>
          <w:lang w:bidi="ar-SA"/>
        </w:rPr>
      </w:pPr>
      <w:r w:rsidRPr="00427515">
        <w:rPr>
          <w:rFonts w:eastAsiaTheme="minorHAnsi"/>
          <w:color w:val="0000FF"/>
          <w:lang w:bidi="ar-SA"/>
        </w:rPr>
        <w:t>public</w:t>
      </w:r>
      <w:r w:rsidRPr="00427515">
        <w:rPr>
          <w:rFonts w:eastAsiaTheme="minorHAnsi"/>
          <w:lang w:bidi="ar-SA"/>
        </w:rPr>
        <w:t xml:space="preserve"> </w:t>
      </w:r>
      <w:r w:rsidRPr="00427515">
        <w:rPr>
          <w:rFonts w:eastAsiaTheme="minorHAnsi"/>
          <w:color w:val="2B91AF"/>
          <w:lang w:bidi="ar-SA"/>
        </w:rPr>
        <w:t>ISequenceAligner</w:t>
      </w:r>
      <w:r w:rsidRPr="00427515">
        <w:rPr>
          <w:rFonts w:eastAsiaTheme="minorHAnsi"/>
          <w:lang w:bidi="ar-SA"/>
        </w:rPr>
        <w:t xml:space="preserve"> SelectedAligner</w:t>
      </w:r>
    </w:p>
    <w:p w:rsidR="00427515" w:rsidRPr="00427515" w:rsidRDefault="00427515" w:rsidP="00427515">
      <w:pPr>
        <w:pStyle w:val="ppCode"/>
        <w:rPr>
          <w:rFonts w:eastAsiaTheme="minorHAnsi"/>
          <w:lang w:bidi="ar-SA"/>
        </w:rPr>
      </w:pPr>
      <w:r w:rsidRPr="00427515">
        <w:rPr>
          <w:rFonts w:eastAsiaTheme="minorHAnsi"/>
          <w:lang w:bidi="ar-SA"/>
        </w:rPr>
        <w:t>{</w:t>
      </w:r>
    </w:p>
    <w:p w:rsidR="00427515" w:rsidRPr="00427515" w:rsidRDefault="00226ADF" w:rsidP="00427515">
      <w:pPr>
        <w:pStyle w:val="ppCode"/>
        <w:rPr>
          <w:rFonts w:eastAsiaTheme="minorHAnsi"/>
          <w:lang w:bidi="ar-SA"/>
        </w:rPr>
      </w:pPr>
      <w:r>
        <w:rPr>
          <w:rFonts w:eastAsiaTheme="minorHAnsi"/>
          <w:color w:val="0000FF"/>
          <w:lang w:bidi="ar-SA"/>
        </w:rPr>
        <w:t xml:space="preserve">   </w:t>
      </w:r>
      <w:r w:rsidR="00427515" w:rsidRPr="00427515">
        <w:rPr>
          <w:rFonts w:eastAsiaTheme="minorHAnsi"/>
          <w:color w:val="0000FF"/>
          <w:lang w:bidi="ar-SA"/>
        </w:rPr>
        <w:t>get</w:t>
      </w:r>
      <w:r w:rsidR="00427515" w:rsidRPr="00427515">
        <w:rPr>
          <w:rFonts w:eastAsiaTheme="minorHAnsi"/>
          <w:lang w:bidi="ar-SA"/>
        </w:rPr>
        <w:t xml:space="preserve"> { </w:t>
      </w:r>
      <w:r w:rsidR="00427515" w:rsidRPr="00427515">
        <w:rPr>
          <w:rFonts w:eastAsiaTheme="minorHAnsi"/>
          <w:color w:val="0000FF"/>
          <w:lang w:bidi="ar-SA"/>
        </w:rPr>
        <w:t>return</w:t>
      </w:r>
      <w:r w:rsidR="00427515" w:rsidRPr="00427515">
        <w:rPr>
          <w:rFonts w:eastAsiaTheme="minorHAnsi"/>
          <w:lang w:bidi="ar-SA"/>
        </w:rPr>
        <w:t xml:space="preserve"> _selectedAligner; }</w:t>
      </w:r>
    </w:p>
    <w:p w:rsidR="00427515" w:rsidRPr="00427515" w:rsidRDefault="00427515" w:rsidP="00427515">
      <w:pPr>
        <w:pStyle w:val="ppCode"/>
        <w:rPr>
          <w:rFonts w:eastAsiaTheme="minorHAnsi"/>
          <w:lang w:bidi="ar-SA"/>
        </w:rPr>
      </w:pPr>
      <w:r w:rsidRPr="00427515">
        <w:rPr>
          <w:rFonts w:eastAsiaTheme="minorHAnsi"/>
          <w:lang w:bidi="ar-SA"/>
        </w:rPr>
        <w:t xml:space="preserve">   </w:t>
      </w:r>
      <w:r w:rsidRPr="00427515">
        <w:rPr>
          <w:rFonts w:eastAsiaTheme="minorHAnsi"/>
          <w:color w:val="0000FF"/>
          <w:lang w:bidi="ar-SA"/>
        </w:rPr>
        <w:t>set</w:t>
      </w:r>
      <w:r w:rsidRPr="00427515">
        <w:rPr>
          <w:rFonts w:eastAsiaTheme="minorHAnsi"/>
          <w:lang w:bidi="ar-SA"/>
        </w:rPr>
        <w:t xml:space="preserve"> { _selectedAligner = </w:t>
      </w:r>
      <w:r w:rsidRPr="00427515">
        <w:rPr>
          <w:rFonts w:eastAsiaTheme="minorHAnsi"/>
          <w:color w:val="0000FF"/>
          <w:lang w:bidi="ar-SA"/>
        </w:rPr>
        <w:t>value</w:t>
      </w:r>
      <w:r w:rsidRPr="00427515">
        <w:rPr>
          <w:rFonts w:eastAsiaTheme="minorHAnsi"/>
          <w:lang w:bidi="ar-SA"/>
        </w:rPr>
        <w:t>; OnPropertyChanged(</w:t>
      </w:r>
      <w:r w:rsidRPr="00427515">
        <w:rPr>
          <w:rFonts w:eastAsiaTheme="minorHAnsi"/>
          <w:color w:val="A31515"/>
          <w:lang w:bidi="ar-SA"/>
        </w:rPr>
        <w:t>"SelectedAligner"</w:t>
      </w:r>
      <w:r w:rsidRPr="00427515">
        <w:rPr>
          <w:rFonts w:eastAsiaTheme="minorHAnsi"/>
          <w:lang w:bidi="ar-SA"/>
        </w:rPr>
        <w:t>); }</w:t>
      </w:r>
    </w:p>
    <w:p w:rsidR="00427515" w:rsidRPr="00427515" w:rsidRDefault="00427515" w:rsidP="00427515">
      <w:pPr>
        <w:pStyle w:val="ppCode"/>
        <w:rPr>
          <w:rFonts w:eastAsiaTheme="minorHAnsi"/>
          <w:lang w:bidi="ar-SA"/>
        </w:rPr>
      </w:pPr>
      <w:r>
        <w:rPr>
          <w:rFonts w:eastAsiaTheme="minorHAnsi"/>
          <w:lang w:bidi="ar-SA"/>
        </w:rPr>
        <w:t>}</w:t>
      </w:r>
    </w:p>
    <w:p w:rsidR="00226ADF" w:rsidRDefault="00226ADF" w:rsidP="00427515">
      <w:pPr>
        <w:pStyle w:val="ListParagraph"/>
        <w:numPr>
          <w:ilvl w:val="0"/>
          <w:numId w:val="44"/>
        </w:numPr>
      </w:pPr>
      <w:r>
        <w:lastRenderedPageBreak/>
        <w:t>Find the constructor for the method and set the selected aligner property to one of the alignment algorithms</w:t>
      </w:r>
      <w:r w:rsidR="00E05C5F">
        <w:t>.</w:t>
      </w:r>
      <w:r>
        <w:t xml:space="preserve">  </w:t>
      </w:r>
      <w:r w:rsidR="00E05C5F">
        <w:t>U</w:t>
      </w:r>
      <w:r>
        <w:t xml:space="preserve">se the </w:t>
      </w:r>
      <w:r w:rsidRPr="00226ADF">
        <w:rPr>
          <w:b/>
        </w:rPr>
        <w:t>SequenceAligners</w:t>
      </w:r>
      <w:r>
        <w:t xml:space="preserve"> class to get an instance of an algorithm and use any one of them as your default.</w:t>
      </w:r>
    </w:p>
    <w:p w:rsidR="00226ADF" w:rsidRPr="00226ADF" w:rsidRDefault="00226ADF" w:rsidP="00226ADF">
      <w:pPr>
        <w:pStyle w:val="ppCode"/>
        <w:rPr>
          <w:rFonts w:eastAsiaTheme="minorHAnsi"/>
          <w:lang w:bidi="ar-SA"/>
        </w:rPr>
      </w:pPr>
      <w:r w:rsidRPr="00226ADF">
        <w:rPr>
          <w:rFonts w:eastAsiaTheme="minorHAnsi"/>
          <w:color w:val="0000FF"/>
          <w:lang w:bidi="ar-SA"/>
        </w:rPr>
        <w:t>public</w:t>
      </w:r>
      <w:r w:rsidRPr="00226ADF">
        <w:rPr>
          <w:rFonts w:eastAsiaTheme="minorHAnsi"/>
          <w:lang w:bidi="ar-SA"/>
        </w:rPr>
        <w:t xml:space="preserve"> MainViewModel()</w:t>
      </w:r>
    </w:p>
    <w:p w:rsidR="00226ADF" w:rsidRPr="00226ADF" w:rsidRDefault="00226ADF" w:rsidP="00226ADF">
      <w:pPr>
        <w:pStyle w:val="ppCode"/>
        <w:rPr>
          <w:rFonts w:eastAsiaTheme="minorHAnsi"/>
          <w:lang w:bidi="ar-SA"/>
        </w:rPr>
      </w:pPr>
      <w:r w:rsidRPr="00226ADF">
        <w:rPr>
          <w:rFonts w:eastAsiaTheme="minorHAnsi"/>
          <w:lang w:bidi="ar-SA"/>
        </w:rPr>
        <w:t>{</w:t>
      </w:r>
    </w:p>
    <w:p w:rsidR="00226ADF" w:rsidRPr="00226ADF" w:rsidRDefault="00226ADF" w:rsidP="00226ADF">
      <w:pPr>
        <w:pStyle w:val="ppCode"/>
        <w:rPr>
          <w:rFonts w:eastAsiaTheme="minorHAnsi"/>
          <w:lang w:bidi="ar-SA"/>
        </w:rPr>
      </w:pPr>
      <w:r>
        <w:rPr>
          <w:rFonts w:eastAsiaTheme="minorHAnsi"/>
          <w:lang w:bidi="ar-SA"/>
        </w:rPr>
        <w:t xml:space="preserve">   </w:t>
      </w:r>
      <w:r w:rsidRPr="00226ADF">
        <w:rPr>
          <w:rFonts w:eastAsiaTheme="minorHAnsi"/>
          <w:lang w:bidi="ar-SA"/>
        </w:rPr>
        <w:t xml:space="preserve">LoadedSequences = </w:t>
      </w:r>
      <w:r w:rsidRPr="00226ADF">
        <w:rPr>
          <w:rFonts w:eastAsiaTheme="minorHAnsi"/>
          <w:color w:val="0000FF"/>
          <w:lang w:bidi="ar-SA"/>
        </w:rPr>
        <w:t>new</w:t>
      </w:r>
      <w:r w:rsidRPr="00226ADF">
        <w:rPr>
          <w:rFonts w:eastAsiaTheme="minorHAnsi"/>
          <w:lang w:bidi="ar-SA"/>
        </w:rPr>
        <w:t xml:space="preserve"> </w:t>
      </w:r>
      <w:r w:rsidRPr="00226ADF">
        <w:rPr>
          <w:rFonts w:eastAsiaTheme="minorHAnsi"/>
          <w:color w:val="2B91AF"/>
          <w:lang w:bidi="ar-SA"/>
        </w:rPr>
        <w:t>ObservableCollection</w:t>
      </w:r>
      <w:r w:rsidRPr="00226ADF">
        <w:rPr>
          <w:rFonts w:eastAsiaTheme="minorHAnsi"/>
          <w:lang w:bidi="ar-SA"/>
        </w:rPr>
        <w:t>&lt;</w:t>
      </w:r>
      <w:r w:rsidRPr="00226ADF">
        <w:rPr>
          <w:rFonts w:eastAsiaTheme="minorHAnsi"/>
          <w:color w:val="2B91AF"/>
          <w:lang w:bidi="ar-SA"/>
        </w:rPr>
        <w:t>SequenceViewModel</w:t>
      </w:r>
      <w:r w:rsidRPr="00226ADF">
        <w:rPr>
          <w:rFonts w:eastAsiaTheme="minorHAnsi"/>
          <w:lang w:bidi="ar-SA"/>
        </w:rPr>
        <w:t>&gt;();</w:t>
      </w:r>
    </w:p>
    <w:p w:rsidR="00226ADF" w:rsidRPr="00226ADF" w:rsidRDefault="00226ADF" w:rsidP="00226ADF">
      <w:pPr>
        <w:pStyle w:val="ppCode"/>
        <w:rPr>
          <w:rFonts w:eastAsiaTheme="minorHAnsi"/>
          <w:lang w:bidi="ar-SA"/>
        </w:rPr>
      </w:pPr>
    </w:p>
    <w:p w:rsidR="00226ADF" w:rsidRPr="00226ADF" w:rsidRDefault="00226ADF" w:rsidP="00226ADF">
      <w:pPr>
        <w:pStyle w:val="ppCode"/>
        <w:rPr>
          <w:rFonts w:eastAsiaTheme="minorHAnsi"/>
          <w:b/>
          <w:highlight w:val="yellow"/>
          <w:lang w:bidi="ar-SA"/>
        </w:rPr>
      </w:pPr>
      <w:r w:rsidRPr="00226ADF">
        <w:rPr>
          <w:rFonts w:eastAsiaTheme="minorHAnsi"/>
          <w:b/>
          <w:lang w:bidi="ar-SA"/>
        </w:rPr>
        <w:t xml:space="preserve">   </w:t>
      </w:r>
      <w:r w:rsidRPr="00226ADF">
        <w:rPr>
          <w:rFonts w:eastAsiaTheme="minorHAnsi"/>
          <w:b/>
          <w:highlight w:val="yellow"/>
          <w:lang w:bidi="ar-SA"/>
        </w:rPr>
        <w:t xml:space="preserve">SelectedAligner = </w:t>
      </w:r>
      <w:r w:rsidRPr="00226ADF">
        <w:rPr>
          <w:rFonts w:eastAsiaTheme="minorHAnsi"/>
          <w:b/>
          <w:color w:val="2B91AF"/>
          <w:highlight w:val="yellow"/>
          <w:lang w:bidi="ar-SA"/>
        </w:rPr>
        <w:t>SequenceAligners</w:t>
      </w:r>
      <w:r w:rsidRPr="00226ADF">
        <w:rPr>
          <w:rFonts w:eastAsiaTheme="minorHAnsi"/>
          <w:b/>
          <w:highlight w:val="yellow"/>
          <w:lang w:bidi="ar-SA"/>
        </w:rPr>
        <w:t>.</w:t>
      </w:r>
      <w:r w:rsidR="002B5082">
        <w:rPr>
          <w:rFonts w:eastAsiaTheme="minorHAnsi"/>
          <w:b/>
          <w:highlight w:val="yellow"/>
          <w:lang w:bidi="ar-SA"/>
        </w:rPr>
        <w:t>SmithWaterman</w:t>
      </w:r>
      <w:r w:rsidRPr="00226ADF">
        <w:rPr>
          <w:rFonts w:eastAsiaTheme="minorHAnsi"/>
          <w:b/>
          <w:highlight w:val="yellow"/>
          <w:lang w:bidi="ar-SA"/>
        </w:rPr>
        <w:t>;</w:t>
      </w:r>
    </w:p>
    <w:p w:rsidR="00226ADF" w:rsidRDefault="00226ADF" w:rsidP="00226ADF">
      <w:pPr>
        <w:pStyle w:val="ppCode"/>
        <w:rPr>
          <w:rFonts w:eastAsiaTheme="minorHAnsi"/>
          <w:lang w:bidi="ar-SA"/>
        </w:rPr>
      </w:pPr>
    </w:p>
    <w:p w:rsidR="00226ADF" w:rsidRDefault="00226ADF" w:rsidP="00226ADF">
      <w:pPr>
        <w:pStyle w:val="ppCode"/>
        <w:rPr>
          <w:rFonts w:eastAsiaTheme="minorHAnsi"/>
          <w:lang w:bidi="ar-SA"/>
        </w:rPr>
      </w:pPr>
      <w:r w:rsidRPr="00226ADF">
        <w:rPr>
          <w:rFonts w:eastAsiaTheme="minorHAnsi"/>
          <w:lang w:bidi="ar-SA"/>
        </w:rPr>
        <w:t xml:space="preserve">   ImportFile = </w:t>
      </w:r>
      <w:r w:rsidRPr="00226ADF">
        <w:rPr>
          <w:rFonts w:eastAsiaTheme="minorHAnsi"/>
          <w:color w:val="0000FF"/>
          <w:lang w:bidi="ar-SA"/>
        </w:rPr>
        <w:t>new</w:t>
      </w:r>
      <w:r w:rsidRPr="00226ADF">
        <w:rPr>
          <w:rFonts w:eastAsiaTheme="minorHAnsi"/>
          <w:lang w:bidi="ar-SA"/>
        </w:rPr>
        <w:t xml:space="preserve"> </w:t>
      </w:r>
      <w:r w:rsidRPr="00226ADF">
        <w:rPr>
          <w:rFonts w:eastAsiaTheme="minorHAnsi"/>
          <w:color w:val="2B91AF"/>
          <w:lang w:bidi="ar-SA"/>
        </w:rPr>
        <w:t>DelegatingCommand</w:t>
      </w:r>
      <w:r w:rsidRPr="00226ADF">
        <w:rPr>
          <w:rFonts w:eastAsiaTheme="minorHAnsi"/>
          <w:lang w:bidi="ar-SA"/>
        </w:rPr>
        <w:t>(OnLoadFile);</w:t>
      </w:r>
    </w:p>
    <w:p w:rsidR="00226ADF" w:rsidRPr="00226ADF" w:rsidRDefault="00226ADF" w:rsidP="00226ADF">
      <w:pPr>
        <w:pStyle w:val="ppCode"/>
        <w:rPr>
          <w:rFonts w:eastAsiaTheme="minorHAnsi"/>
          <w:lang w:bidi="ar-SA"/>
        </w:rPr>
      </w:pPr>
      <w:r w:rsidRPr="00226ADF">
        <w:rPr>
          <w:rFonts w:eastAsiaTheme="minorHAnsi"/>
          <w:lang w:bidi="ar-SA"/>
        </w:rPr>
        <w:t xml:space="preserve">   AlignSequences = </w:t>
      </w:r>
      <w:r w:rsidRPr="00226ADF">
        <w:rPr>
          <w:rFonts w:eastAsiaTheme="minorHAnsi"/>
          <w:color w:val="0000FF"/>
          <w:lang w:bidi="ar-SA"/>
        </w:rPr>
        <w:t>new</w:t>
      </w:r>
      <w:r w:rsidRPr="00226ADF">
        <w:rPr>
          <w:rFonts w:eastAsiaTheme="minorHAnsi"/>
          <w:lang w:bidi="ar-SA"/>
        </w:rPr>
        <w:t xml:space="preserve"> </w:t>
      </w:r>
      <w:r w:rsidRPr="00226ADF">
        <w:rPr>
          <w:rFonts w:eastAsiaTheme="minorHAnsi"/>
          <w:color w:val="2B91AF"/>
          <w:lang w:bidi="ar-SA"/>
        </w:rPr>
        <w:t>DelegatingCommand</w:t>
      </w:r>
      <w:r w:rsidRPr="00226ADF">
        <w:rPr>
          <w:rFonts w:eastAsiaTheme="minorHAnsi"/>
          <w:lang w:bidi="ar-SA"/>
        </w:rPr>
        <w:t>(OnAlignSequences, () =&gt; SelectedSequences.Count &gt;= 2);</w:t>
      </w:r>
    </w:p>
    <w:p w:rsidR="00427515" w:rsidRDefault="00226ADF" w:rsidP="00427515">
      <w:pPr>
        <w:pStyle w:val="ListParagraph"/>
        <w:numPr>
          <w:ilvl w:val="0"/>
          <w:numId w:val="44"/>
        </w:numPr>
      </w:pPr>
      <w:r>
        <w:t xml:space="preserve">Now, locate the </w:t>
      </w:r>
      <w:r w:rsidRPr="00226ADF">
        <w:rPr>
          <w:b/>
        </w:rPr>
        <w:t>OnAlignSequences</w:t>
      </w:r>
      <w:r>
        <w:t xml:space="preserve"> method in the file.  It should be toward the bottom.  This method is called when you click the “</w:t>
      </w:r>
      <w:r w:rsidRPr="00E05C5F">
        <w:rPr>
          <w:b/>
        </w:rPr>
        <w:t>Align</w:t>
      </w:r>
      <w:r>
        <w:t xml:space="preserve">” button in the UI.  Here we need to get the selected sequences, and use the selected aligner (defined above) to align them.   The UI expects the resulting alignment to be in a public property named “Alignment”. </w:t>
      </w:r>
      <w:r w:rsidR="00A75AD4">
        <w:t xml:space="preserve"> That binding is already in place so let’s add a property to support it.</w:t>
      </w:r>
    </w:p>
    <w:p w:rsidR="00226ADF" w:rsidRDefault="00226ADF" w:rsidP="00226ADF">
      <w:pPr>
        <w:pStyle w:val="ListParagraph"/>
        <w:numPr>
          <w:ilvl w:val="1"/>
          <w:numId w:val="44"/>
        </w:numPr>
      </w:pPr>
      <w:r>
        <w:t xml:space="preserve">Define the </w:t>
      </w:r>
      <w:r w:rsidRPr="00A75AD4">
        <w:rPr>
          <w:b/>
        </w:rPr>
        <w:t>Alignment</w:t>
      </w:r>
      <w:r>
        <w:t xml:space="preserve"> property</w:t>
      </w:r>
      <w:r w:rsidR="00E05C5F">
        <w:t>.</w:t>
      </w:r>
      <w:r>
        <w:t xml:space="preserve">  </w:t>
      </w:r>
      <w:r w:rsidR="00E05C5F">
        <w:t>I</w:t>
      </w:r>
      <w:r>
        <w:t xml:space="preserve">t should be of type </w:t>
      </w:r>
      <w:r w:rsidRPr="006523F9">
        <w:rPr>
          <w:b/>
        </w:rPr>
        <w:t>I</w:t>
      </w:r>
      <w:r w:rsidR="006523F9" w:rsidRPr="006523F9">
        <w:rPr>
          <w:b/>
        </w:rPr>
        <w:t>SequenceAlignment</w:t>
      </w:r>
      <w:r w:rsidR="006523F9">
        <w:t>.</w:t>
      </w:r>
      <w:r w:rsidR="00A75AD4">
        <w:t xml:space="preserve">  Back it with a private field and make sure to call </w:t>
      </w:r>
      <w:r w:rsidR="00A75AD4" w:rsidRPr="00A75AD4">
        <w:rPr>
          <w:b/>
        </w:rPr>
        <w:t>OnPropertyChanged(“Alignment”)</w:t>
      </w:r>
      <w:r w:rsidR="00A75AD4">
        <w:t xml:space="preserve"> whe</w:t>
      </w:r>
      <w:r w:rsidR="00956CD8">
        <w:t>n the property setter is called.</w:t>
      </w:r>
      <w:r w:rsidR="00A75AD4">
        <w:t xml:space="preserve"> </w:t>
      </w:r>
      <w:r w:rsidR="00956CD8">
        <w:t xml:space="preserve"> T</w:t>
      </w:r>
      <w:r w:rsidR="00A75AD4">
        <w:t>his will ensure the UI knows the property has changed values.</w:t>
      </w:r>
    </w:p>
    <w:p w:rsidR="00282130" w:rsidRDefault="00A75AD4" w:rsidP="00A75AD4">
      <w:pPr>
        <w:pStyle w:val="ListParagraph"/>
        <w:numPr>
          <w:ilvl w:val="0"/>
          <w:numId w:val="44"/>
        </w:numPr>
      </w:pPr>
      <w:r>
        <w:t xml:space="preserve">In the </w:t>
      </w:r>
      <w:r w:rsidRPr="00A75AD4">
        <w:rPr>
          <w:b/>
        </w:rPr>
        <w:t>OnAlignSequences</w:t>
      </w:r>
      <w:r>
        <w:t xml:space="preserve"> method, u</w:t>
      </w:r>
      <w:r w:rsidR="006523F9">
        <w:t xml:space="preserve">se either </w:t>
      </w:r>
      <w:r w:rsidR="006523F9" w:rsidRPr="006523F9">
        <w:rPr>
          <w:b/>
        </w:rPr>
        <w:t>Align</w:t>
      </w:r>
      <w:r w:rsidR="006523F9">
        <w:t xml:space="preserve"> or </w:t>
      </w:r>
      <w:r w:rsidR="006523F9" w:rsidRPr="006523F9">
        <w:rPr>
          <w:b/>
        </w:rPr>
        <w:t>AlignSimple</w:t>
      </w:r>
      <w:r>
        <w:t xml:space="preserve"> method – you can set the gap cost if you like, or leave the defaults in place.  </w:t>
      </w:r>
    </w:p>
    <w:p w:rsidR="00427515" w:rsidRDefault="00A75AD4" w:rsidP="00282130">
      <w:pPr>
        <w:pStyle w:val="ListParagraph"/>
        <w:numPr>
          <w:ilvl w:val="1"/>
          <w:numId w:val="44"/>
        </w:numPr>
      </w:pPr>
      <w:r>
        <w:t xml:space="preserve">Assign the </w:t>
      </w:r>
      <w:r w:rsidR="00282130">
        <w:t>first (and likely only)</w:t>
      </w:r>
      <w:r>
        <w:t xml:space="preserve"> </w:t>
      </w:r>
      <w:r w:rsidRPr="00A75AD4">
        <w:rPr>
          <w:b/>
        </w:rPr>
        <w:t>ISequenceAlignment</w:t>
      </w:r>
      <w:r>
        <w:t xml:space="preserve"> </w:t>
      </w:r>
      <w:r w:rsidR="00282130">
        <w:t xml:space="preserve">that is returned </w:t>
      </w:r>
      <w:r>
        <w:t>to your new property.</w:t>
      </w:r>
      <w:r w:rsidR="00282130">
        <w:t xml:space="preserve">  Remember both of these methods actually </w:t>
      </w:r>
      <w:r w:rsidR="006A3B8D">
        <w:t>return</w:t>
      </w:r>
      <w:r w:rsidR="007E4286">
        <w:t xml:space="preserve"> a list of alignments. </w:t>
      </w:r>
      <w:r w:rsidR="00282130">
        <w:t xml:space="preserve"> </w:t>
      </w:r>
      <w:r w:rsidR="007E4286">
        <w:t>Y</w:t>
      </w:r>
      <w:r w:rsidR="00282130">
        <w:t>ou will need to test to see if any have returned and set the property appropriately.</w:t>
      </w:r>
    </w:p>
    <w:p w:rsidR="004D2AA4" w:rsidRDefault="004D2AA4" w:rsidP="00A75AD4">
      <w:pPr>
        <w:pStyle w:val="ListParagraph"/>
        <w:numPr>
          <w:ilvl w:val="1"/>
          <w:numId w:val="44"/>
        </w:numPr>
      </w:pPr>
      <w:r>
        <w:t>Most of the align</w:t>
      </w:r>
      <w:r w:rsidR="001C53F1">
        <w:t>ment algorithms only work with two</w:t>
      </w:r>
      <w:r>
        <w:t xml:space="preserve"> alignments</w:t>
      </w:r>
      <w:r w:rsidR="001C53F1">
        <w:t>.</w:t>
      </w:r>
      <w:r>
        <w:t xml:space="preserve">  </w:t>
      </w:r>
      <w:r w:rsidR="001C53F1">
        <w:t>Y</w:t>
      </w:r>
      <w:r>
        <w:t>ou can either detect it (remember the interface for pairwise alignment?) or take the easy route and just pass in the first two selected sequences</w:t>
      </w:r>
      <w:r w:rsidR="001C53F1">
        <w:t>.</w:t>
      </w:r>
      <w:r>
        <w:t xml:space="preserve">  </w:t>
      </w:r>
      <w:r w:rsidR="001C53F1">
        <w:t>T</w:t>
      </w:r>
      <w:r>
        <w:t>his is what the example code will do.</w:t>
      </w:r>
    </w:p>
    <w:p w:rsidR="00A75AD4" w:rsidRDefault="00A75AD4" w:rsidP="00A75AD4">
      <w:pPr>
        <w:pStyle w:val="ListParagraph"/>
        <w:numPr>
          <w:ilvl w:val="1"/>
          <w:numId w:val="44"/>
        </w:numPr>
      </w:pPr>
      <w:r>
        <w:t>Make sure to wrap the code in a try/catch just in case the alignment fails</w:t>
      </w:r>
      <w:r w:rsidR="00E47AF0">
        <w:t>.</w:t>
      </w:r>
      <w:r>
        <w:t xml:space="preserve">  </w:t>
      </w:r>
      <w:r w:rsidR="00E47AF0">
        <w:t>D</w:t>
      </w:r>
      <w:r>
        <w:t xml:space="preserve">isplay an error message if this happens by calling the </w:t>
      </w:r>
      <w:r w:rsidRPr="00A75AD4">
        <w:rPr>
          <w:b/>
        </w:rPr>
        <w:t>ShowError</w:t>
      </w:r>
      <w:r>
        <w:t xml:space="preserve"> method that has been defined for you</w:t>
      </w:r>
      <w:r w:rsidR="00E47AF0">
        <w:t>.</w:t>
      </w:r>
      <w:r>
        <w:t xml:space="preserve">  </w:t>
      </w:r>
      <w:r w:rsidR="00E47AF0">
        <w:t>I</w:t>
      </w:r>
      <w:r>
        <w:t xml:space="preserve">t takes </w:t>
      </w:r>
      <w:r w:rsidR="00A82CD2">
        <w:t>three</w:t>
      </w:r>
      <w:r>
        <w:t xml:space="preserve"> parameters: a title</w:t>
      </w:r>
      <w:r w:rsidR="00A82CD2">
        <w:t>, message</w:t>
      </w:r>
      <w:r>
        <w:t xml:space="preserve"> and the exception that has occurred.</w:t>
      </w:r>
    </w:p>
    <w:p w:rsidR="004D2AA4" w:rsidRDefault="00282130" w:rsidP="00A75AD4">
      <w:pPr>
        <w:pStyle w:val="ListParagraph"/>
        <w:numPr>
          <w:ilvl w:val="1"/>
          <w:numId w:val="44"/>
        </w:numPr>
      </w:pPr>
      <w:r>
        <w:t xml:space="preserve">Finally, to ensure the alignment is not stale, set your </w:t>
      </w:r>
      <w:r w:rsidRPr="00282130">
        <w:rPr>
          <w:b/>
        </w:rPr>
        <w:t>Alignment</w:t>
      </w:r>
      <w:r>
        <w:t xml:space="preserve"> property to </w:t>
      </w:r>
      <w:r w:rsidRPr="00282130">
        <w:rPr>
          <w:b/>
        </w:rPr>
        <w:t>null</w:t>
      </w:r>
      <w:r>
        <w:t xml:space="preserve"> when a new set of sequences is selected – this occurs in the </w:t>
      </w:r>
      <w:r w:rsidRPr="00282130">
        <w:rPr>
          <w:b/>
        </w:rPr>
        <w:t>OnSequenceSelectionChanged</w:t>
      </w:r>
      <w:r>
        <w:t xml:space="preserve"> method.</w:t>
      </w:r>
    </w:p>
    <w:p w:rsidR="006A3B8D" w:rsidRDefault="006A3B8D" w:rsidP="006A3B8D">
      <w:pPr>
        <w:pStyle w:val="ListParagraph"/>
        <w:numPr>
          <w:ilvl w:val="0"/>
          <w:numId w:val="44"/>
        </w:numPr>
      </w:pPr>
      <w:r>
        <w:t>If you need some help, here is the basis of the code:</w:t>
      </w:r>
    </w:p>
    <w:p w:rsidR="006A3B8D" w:rsidRPr="006A3B8D" w:rsidRDefault="006A3B8D" w:rsidP="006A3B8D">
      <w:pPr>
        <w:pStyle w:val="ppCode"/>
        <w:rPr>
          <w:rFonts w:eastAsiaTheme="minorHAnsi"/>
          <w:highlight w:val="yellow"/>
          <w:lang w:bidi="ar-SA"/>
        </w:rPr>
      </w:pPr>
      <w:r w:rsidRPr="006A3B8D">
        <w:rPr>
          <w:rFonts w:eastAsiaTheme="minorHAnsi"/>
          <w:color w:val="0000FF"/>
          <w:highlight w:val="yellow"/>
          <w:lang w:bidi="ar-SA"/>
        </w:rPr>
        <w:t>private</w:t>
      </w:r>
      <w:r w:rsidRPr="006A3B8D">
        <w:rPr>
          <w:rFonts w:eastAsiaTheme="minorHAnsi"/>
          <w:highlight w:val="yellow"/>
          <w:lang w:bidi="ar-SA"/>
        </w:rPr>
        <w:t xml:space="preserve"> ISequenceAlignment _alignment;</w:t>
      </w:r>
    </w:p>
    <w:p w:rsidR="006A3B8D" w:rsidRPr="006A3B8D" w:rsidRDefault="006A3B8D" w:rsidP="006A3B8D">
      <w:pPr>
        <w:pStyle w:val="ppCode"/>
        <w:rPr>
          <w:rFonts w:eastAsiaTheme="minorHAnsi"/>
          <w:highlight w:val="yellow"/>
          <w:lang w:bidi="ar-SA"/>
        </w:rPr>
      </w:pPr>
      <w:r w:rsidRPr="006A3B8D">
        <w:rPr>
          <w:rFonts w:eastAsiaTheme="minorHAnsi"/>
          <w:color w:val="0000FF"/>
          <w:highlight w:val="yellow"/>
          <w:lang w:bidi="ar-SA"/>
        </w:rPr>
        <w:t>public</w:t>
      </w:r>
      <w:r w:rsidRPr="006A3B8D">
        <w:rPr>
          <w:rFonts w:eastAsiaTheme="minorHAnsi"/>
          <w:highlight w:val="yellow"/>
          <w:lang w:bidi="ar-SA"/>
        </w:rPr>
        <w:t xml:space="preserve"> ISequenceAlignment Alignment</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r w:rsidRPr="006A3B8D">
        <w:rPr>
          <w:rFonts w:eastAsiaTheme="minorHAnsi"/>
          <w:color w:val="0000FF"/>
          <w:highlight w:val="yellow"/>
          <w:lang w:bidi="ar-SA"/>
        </w:rPr>
        <w:t>get</w:t>
      </w:r>
      <w:r w:rsidRPr="006A3B8D">
        <w:rPr>
          <w:rFonts w:eastAsiaTheme="minorHAnsi"/>
          <w:highlight w:val="yellow"/>
          <w:lang w:bidi="ar-SA"/>
        </w:rPr>
        <w:t xml:space="preserve"> { </w:t>
      </w:r>
      <w:r w:rsidRPr="006A3B8D">
        <w:rPr>
          <w:rFonts w:eastAsiaTheme="minorHAnsi"/>
          <w:color w:val="0000FF"/>
          <w:highlight w:val="yellow"/>
          <w:lang w:bidi="ar-SA"/>
        </w:rPr>
        <w:t>return</w:t>
      </w:r>
      <w:r w:rsidRPr="006A3B8D">
        <w:rPr>
          <w:rFonts w:eastAsiaTheme="minorHAnsi"/>
          <w:highlight w:val="yellow"/>
          <w:lang w:bidi="ar-SA"/>
        </w:rPr>
        <w:t xml:space="preserve"> _alignment; }</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r w:rsidRPr="006A3B8D">
        <w:rPr>
          <w:rFonts w:eastAsiaTheme="minorHAnsi"/>
          <w:color w:val="0000FF"/>
          <w:highlight w:val="yellow"/>
          <w:lang w:bidi="ar-SA"/>
        </w:rPr>
        <w:t>private</w:t>
      </w:r>
      <w:r w:rsidRPr="006A3B8D">
        <w:rPr>
          <w:rFonts w:eastAsiaTheme="minorHAnsi"/>
          <w:highlight w:val="yellow"/>
          <w:lang w:bidi="ar-SA"/>
        </w:rPr>
        <w:t xml:space="preserve"> </w:t>
      </w:r>
      <w:r w:rsidRPr="006A3B8D">
        <w:rPr>
          <w:rFonts w:eastAsiaTheme="minorHAnsi"/>
          <w:color w:val="0000FF"/>
          <w:highlight w:val="yellow"/>
          <w:lang w:bidi="ar-SA"/>
        </w:rPr>
        <w:t>set</w:t>
      </w:r>
      <w:r w:rsidRPr="006A3B8D">
        <w:rPr>
          <w:rFonts w:eastAsiaTheme="minorHAnsi"/>
          <w:highlight w:val="yellow"/>
          <w:lang w:bidi="ar-SA"/>
        </w:rPr>
        <w:t xml:space="preserve"> { _alignment = </w:t>
      </w:r>
      <w:r w:rsidRPr="006A3B8D">
        <w:rPr>
          <w:rFonts w:eastAsiaTheme="minorHAnsi"/>
          <w:color w:val="0000FF"/>
          <w:highlight w:val="yellow"/>
          <w:lang w:bidi="ar-SA"/>
        </w:rPr>
        <w:t>value</w:t>
      </w:r>
      <w:r w:rsidRPr="006A3B8D">
        <w:rPr>
          <w:rFonts w:eastAsiaTheme="minorHAnsi"/>
          <w:highlight w:val="yellow"/>
          <w:lang w:bidi="ar-SA"/>
        </w:rPr>
        <w:t>; OnPropertyChanged(</w:t>
      </w:r>
      <w:r w:rsidRPr="006A3B8D">
        <w:rPr>
          <w:rFonts w:eastAsiaTheme="minorHAnsi"/>
          <w:color w:val="A31515"/>
          <w:highlight w:val="yellow"/>
          <w:lang w:bidi="ar-SA"/>
        </w:rPr>
        <w:t>"Alignment"</w:t>
      </w:r>
      <w:r w:rsidRPr="006A3B8D">
        <w:rPr>
          <w:rFonts w:eastAsiaTheme="minorHAnsi"/>
          <w:highlight w:val="yellow"/>
          <w:lang w:bidi="ar-SA"/>
        </w:rPr>
        <w:t>); }</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w:t>
      </w:r>
    </w:p>
    <w:p w:rsidR="006A3B8D" w:rsidRPr="006A3B8D" w:rsidRDefault="006A3B8D" w:rsidP="006A3B8D">
      <w:pPr>
        <w:pStyle w:val="ppCode"/>
        <w:rPr>
          <w:rFonts w:eastAsiaTheme="minorHAnsi"/>
          <w:lang w:bidi="ar-SA"/>
        </w:rPr>
      </w:pPr>
    </w:p>
    <w:p w:rsidR="006A3B8D" w:rsidRPr="006A3B8D" w:rsidRDefault="006A3B8D" w:rsidP="006A3B8D">
      <w:pPr>
        <w:pStyle w:val="ppCode"/>
        <w:rPr>
          <w:rFonts w:eastAsiaTheme="minorHAnsi"/>
          <w:lang w:bidi="ar-SA"/>
        </w:rPr>
      </w:pPr>
      <w:r w:rsidRPr="006A3B8D">
        <w:rPr>
          <w:rFonts w:eastAsiaTheme="minorHAnsi"/>
          <w:color w:val="808080"/>
          <w:lang w:bidi="ar-SA"/>
        </w:rPr>
        <w:t>///</w:t>
      </w:r>
      <w:r w:rsidRPr="006A3B8D">
        <w:rPr>
          <w:rFonts w:eastAsiaTheme="minorHAnsi"/>
          <w:color w:val="008000"/>
          <w:lang w:bidi="ar-SA"/>
        </w:rPr>
        <w:t xml:space="preserve"> </w:t>
      </w:r>
      <w:r w:rsidRPr="006A3B8D">
        <w:rPr>
          <w:rFonts w:eastAsiaTheme="minorHAnsi"/>
          <w:color w:val="808080"/>
          <w:lang w:bidi="ar-SA"/>
        </w:rPr>
        <w:t>&lt;summary&gt;</w:t>
      </w:r>
    </w:p>
    <w:p w:rsidR="006A3B8D" w:rsidRPr="006A3B8D" w:rsidRDefault="006A3B8D" w:rsidP="006A3B8D">
      <w:pPr>
        <w:pStyle w:val="ppCode"/>
        <w:rPr>
          <w:rFonts w:eastAsiaTheme="minorHAnsi"/>
          <w:lang w:bidi="ar-SA"/>
        </w:rPr>
      </w:pPr>
      <w:r w:rsidRPr="006A3B8D">
        <w:rPr>
          <w:rFonts w:eastAsiaTheme="minorHAnsi"/>
          <w:color w:val="808080"/>
          <w:lang w:bidi="ar-SA"/>
        </w:rPr>
        <w:lastRenderedPageBreak/>
        <w:t>///</w:t>
      </w:r>
      <w:r w:rsidRPr="006A3B8D">
        <w:rPr>
          <w:rFonts w:eastAsiaTheme="minorHAnsi"/>
          <w:color w:val="008000"/>
          <w:lang w:bidi="ar-SA"/>
        </w:rPr>
        <w:t xml:space="preserve"> This is called to align two sequences.</w:t>
      </w:r>
    </w:p>
    <w:p w:rsidR="006A3B8D" w:rsidRPr="006A3B8D" w:rsidRDefault="006A3B8D" w:rsidP="006A3B8D">
      <w:pPr>
        <w:pStyle w:val="ppCode"/>
        <w:rPr>
          <w:rFonts w:eastAsiaTheme="minorHAnsi"/>
          <w:lang w:bidi="ar-SA"/>
        </w:rPr>
      </w:pPr>
      <w:r w:rsidRPr="006A3B8D">
        <w:rPr>
          <w:rFonts w:eastAsiaTheme="minorHAnsi"/>
          <w:color w:val="808080"/>
          <w:lang w:bidi="ar-SA"/>
        </w:rPr>
        <w:t>///</w:t>
      </w:r>
      <w:r w:rsidRPr="006A3B8D">
        <w:rPr>
          <w:rFonts w:eastAsiaTheme="minorHAnsi"/>
          <w:color w:val="008000"/>
          <w:lang w:bidi="ar-SA"/>
        </w:rPr>
        <w:t xml:space="preserve"> </w:t>
      </w:r>
      <w:r w:rsidRPr="006A3B8D">
        <w:rPr>
          <w:rFonts w:eastAsiaTheme="minorHAnsi"/>
          <w:color w:val="808080"/>
          <w:lang w:bidi="ar-SA"/>
        </w:rPr>
        <w:t>&lt;/summary&gt;</w:t>
      </w:r>
    </w:p>
    <w:p w:rsidR="006A3B8D" w:rsidRPr="006A3B8D" w:rsidRDefault="006A3B8D" w:rsidP="006A3B8D">
      <w:pPr>
        <w:pStyle w:val="ppCode"/>
        <w:rPr>
          <w:rFonts w:eastAsiaTheme="minorHAnsi"/>
          <w:lang w:bidi="ar-SA"/>
        </w:rPr>
      </w:pPr>
      <w:r w:rsidRPr="006A3B8D">
        <w:rPr>
          <w:rFonts w:eastAsiaTheme="minorHAnsi"/>
          <w:color w:val="0000FF"/>
          <w:lang w:bidi="ar-SA"/>
        </w:rPr>
        <w:t>private</w:t>
      </w:r>
      <w:r w:rsidRPr="006A3B8D">
        <w:rPr>
          <w:rFonts w:eastAsiaTheme="minorHAnsi"/>
          <w:lang w:bidi="ar-SA"/>
        </w:rPr>
        <w:t xml:space="preserve"> </w:t>
      </w:r>
      <w:r w:rsidRPr="006A3B8D">
        <w:rPr>
          <w:rFonts w:eastAsiaTheme="minorHAnsi"/>
          <w:color w:val="0000FF"/>
          <w:lang w:bidi="ar-SA"/>
        </w:rPr>
        <w:t>void</w:t>
      </w:r>
      <w:r w:rsidRPr="006A3B8D">
        <w:rPr>
          <w:rFonts w:eastAsiaTheme="minorHAnsi"/>
          <w:lang w:bidi="ar-SA"/>
        </w:rPr>
        <w:t xml:space="preserve"> OnAlignSequences()</w:t>
      </w:r>
    </w:p>
    <w:p w:rsidR="006A3B8D" w:rsidRPr="006A3B8D" w:rsidRDefault="006A3B8D" w:rsidP="006A3B8D">
      <w:pPr>
        <w:pStyle w:val="ppCode"/>
        <w:rPr>
          <w:rFonts w:eastAsiaTheme="minorHAnsi"/>
          <w:lang w:bidi="ar-SA"/>
        </w:rPr>
      </w:pPr>
      <w:r w:rsidRPr="006A3B8D">
        <w:rPr>
          <w:rFonts w:eastAsiaTheme="minorHAnsi"/>
          <w:lang w:bidi="ar-SA"/>
        </w:rPr>
        <w:t>{</w:t>
      </w:r>
    </w:p>
    <w:p w:rsidR="006A3B8D" w:rsidRPr="006A3B8D" w:rsidRDefault="006A3B8D" w:rsidP="006A3B8D">
      <w:pPr>
        <w:pStyle w:val="ppCode"/>
        <w:rPr>
          <w:rFonts w:eastAsiaTheme="minorHAnsi"/>
          <w:highlight w:val="yellow"/>
          <w:lang w:bidi="ar-SA"/>
        </w:rPr>
      </w:pPr>
      <w:r w:rsidRPr="006A3B8D">
        <w:rPr>
          <w:rFonts w:eastAsiaTheme="minorHAnsi"/>
          <w:lang w:bidi="ar-SA"/>
        </w:rPr>
        <w:t xml:space="preserve">    </w:t>
      </w:r>
      <w:r w:rsidRPr="006A3B8D">
        <w:rPr>
          <w:rFonts w:eastAsiaTheme="minorHAnsi"/>
          <w:color w:val="0000FF"/>
          <w:highlight w:val="yellow"/>
          <w:lang w:bidi="ar-SA"/>
        </w:rPr>
        <w:t>var</w:t>
      </w:r>
      <w:r w:rsidRPr="006A3B8D">
        <w:rPr>
          <w:rFonts w:eastAsiaTheme="minorHAnsi"/>
          <w:highlight w:val="yellow"/>
          <w:lang w:bidi="ar-SA"/>
        </w:rPr>
        <w:t xml:space="preserve"> selectedSequences = SelectedSequences;</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Debug.Assert(selectedSequences.Count &gt;= 2);</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Debug.Assert(SelectedAligner != </w:t>
      </w:r>
      <w:r w:rsidRPr="006A3B8D">
        <w:rPr>
          <w:rFonts w:eastAsiaTheme="minorHAnsi"/>
          <w:color w:val="0000FF"/>
          <w:highlight w:val="yellow"/>
          <w:lang w:bidi="ar-SA"/>
        </w:rPr>
        <w:t>null</w:t>
      </w:r>
      <w:r w:rsidRPr="006A3B8D">
        <w:rPr>
          <w:rFonts w:eastAsiaTheme="minorHAnsi"/>
          <w:highlight w:val="yellow"/>
          <w:lang w:bidi="ar-SA"/>
        </w:rPr>
        <w:t>);</w:t>
      </w:r>
    </w:p>
    <w:p w:rsidR="006A3B8D" w:rsidRPr="006A3B8D" w:rsidRDefault="006A3B8D" w:rsidP="006A3B8D">
      <w:pPr>
        <w:pStyle w:val="ppCode"/>
        <w:rPr>
          <w:rFonts w:eastAsiaTheme="minorHAnsi"/>
          <w:highlight w:val="yellow"/>
          <w:lang w:bidi="ar-SA"/>
        </w:rPr>
      </w:pP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r w:rsidRPr="006A3B8D">
        <w:rPr>
          <w:rFonts w:eastAsiaTheme="minorHAnsi"/>
          <w:color w:val="0000FF"/>
          <w:highlight w:val="yellow"/>
          <w:lang w:bidi="ar-SA"/>
        </w:rPr>
        <w:t>try</w:t>
      </w:r>
    </w:p>
    <w:p w:rsidR="006A3B8D" w:rsidRPr="002D5F27" w:rsidRDefault="006A3B8D" w:rsidP="006A3B8D">
      <w:pPr>
        <w:pStyle w:val="ppCode"/>
        <w:rPr>
          <w:rFonts w:eastAsiaTheme="minorHAnsi"/>
          <w:lang w:bidi="ar-SA"/>
        </w:rPr>
      </w:pPr>
      <w:r w:rsidRPr="006A3B8D">
        <w:rPr>
          <w:rFonts w:eastAsiaTheme="minorHAnsi"/>
          <w:highlight w:val="yellow"/>
          <w:lang w:bidi="ar-SA"/>
        </w:rPr>
        <w:t xml:space="preserve">    {</w:t>
      </w:r>
    </w:p>
    <w:p w:rsidR="002D5F27" w:rsidRPr="002E779D" w:rsidRDefault="002D5F27" w:rsidP="002D5F27">
      <w:pPr>
        <w:pStyle w:val="ppCode"/>
        <w:rPr>
          <w:highlight w:val="yellow"/>
          <w:lang w:bidi="ar-SA"/>
        </w:rPr>
      </w:pPr>
      <w:r>
        <w:rPr>
          <w:lang w:bidi="ar-SA"/>
        </w:rPr>
        <w:t>        </w:t>
      </w:r>
      <w:r w:rsidRPr="002E779D">
        <w:rPr>
          <w:color w:val="0000FF"/>
          <w:highlight w:val="yellow"/>
          <w:lang w:bidi="ar-SA"/>
        </w:rPr>
        <w:t>var</w:t>
      </w:r>
      <w:r w:rsidRPr="002E779D">
        <w:rPr>
          <w:highlight w:val="yellow"/>
          <w:lang w:bidi="ar-SA"/>
        </w:rPr>
        <w:t> result = SelectedAligner.Align(selectedSequences.Take(2));</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Alignment = result.Count &gt; 0 ? result[0] : </w:t>
      </w:r>
      <w:r w:rsidRPr="006A3B8D">
        <w:rPr>
          <w:rFonts w:eastAsiaTheme="minorHAnsi"/>
          <w:color w:val="0000FF"/>
          <w:highlight w:val="yellow"/>
          <w:lang w:bidi="ar-SA"/>
        </w:rPr>
        <w:t>null</w:t>
      </w:r>
      <w:r w:rsidRPr="006A3B8D">
        <w:rPr>
          <w:rFonts w:eastAsiaTheme="minorHAnsi"/>
          <w:highlight w:val="yellow"/>
          <w:lang w:bidi="ar-SA"/>
        </w:rPr>
        <w:t>;</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r w:rsidRPr="006A3B8D">
        <w:rPr>
          <w:rFonts w:eastAsiaTheme="minorHAnsi"/>
          <w:color w:val="0000FF"/>
          <w:highlight w:val="yellow"/>
          <w:lang w:bidi="ar-SA"/>
        </w:rPr>
        <w:t>catch</w:t>
      </w:r>
      <w:r w:rsidRPr="006A3B8D">
        <w:rPr>
          <w:rFonts w:eastAsiaTheme="minorHAnsi"/>
          <w:highlight w:val="yellow"/>
          <w:lang w:bidi="ar-SA"/>
        </w:rPr>
        <w:t xml:space="preserve"> (Exception ex)</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ShowError(</w:t>
      </w:r>
      <w:r w:rsidRPr="006A3B8D">
        <w:rPr>
          <w:rFonts w:eastAsiaTheme="minorHAnsi"/>
          <w:color w:val="A31515"/>
          <w:highlight w:val="yellow"/>
          <w:lang w:bidi="ar-SA"/>
        </w:rPr>
        <w:t>"Failed to align sequences"</w:t>
      </w:r>
      <w:r w:rsidRPr="006A3B8D">
        <w:rPr>
          <w:rFonts w:eastAsiaTheme="minorHAnsi"/>
          <w:highlight w:val="yellow"/>
          <w:lang w:bidi="ar-SA"/>
        </w:rPr>
        <w:t xml:space="preserve">, </w:t>
      </w:r>
      <w:r w:rsidRPr="006A3B8D">
        <w:rPr>
          <w:rFonts w:eastAsiaTheme="minorHAnsi"/>
          <w:color w:val="A31515"/>
          <w:highlight w:val="yellow"/>
          <w:lang w:bidi="ar-SA"/>
        </w:rPr>
        <w:t>"Could not align sequences"</w:t>
      </w:r>
      <w:r w:rsidRPr="006A3B8D">
        <w:rPr>
          <w:rFonts w:eastAsiaTheme="minorHAnsi"/>
          <w:highlight w:val="yellow"/>
          <w:lang w:bidi="ar-SA"/>
        </w:rPr>
        <w:t xml:space="preserve">, ex);                </w:t>
      </w:r>
    </w:p>
    <w:p w:rsidR="006A3B8D" w:rsidRPr="006A3B8D" w:rsidRDefault="006A3B8D" w:rsidP="006A3B8D">
      <w:pPr>
        <w:pStyle w:val="ppCode"/>
        <w:rPr>
          <w:rFonts w:eastAsiaTheme="minorHAnsi"/>
          <w:highlight w:val="yellow"/>
          <w:lang w:bidi="ar-SA"/>
        </w:rPr>
      </w:pPr>
      <w:r w:rsidRPr="006A3B8D">
        <w:rPr>
          <w:rFonts w:eastAsiaTheme="minorHAnsi"/>
          <w:highlight w:val="yellow"/>
          <w:lang w:bidi="ar-SA"/>
        </w:rPr>
        <w:t xml:space="preserve">    }</w:t>
      </w:r>
    </w:p>
    <w:p w:rsidR="006A3B8D" w:rsidRPr="006A3B8D" w:rsidRDefault="006A3B8D" w:rsidP="006A3B8D">
      <w:pPr>
        <w:pStyle w:val="ppCode"/>
        <w:rPr>
          <w:rFonts w:eastAsiaTheme="minorHAnsi"/>
          <w:lang w:bidi="ar-SA"/>
        </w:rPr>
      </w:pPr>
      <w:r w:rsidRPr="006A3B8D">
        <w:rPr>
          <w:rFonts w:eastAsiaTheme="minorHAnsi"/>
          <w:lang w:bidi="ar-SA"/>
        </w:rPr>
        <w:t>}</w:t>
      </w:r>
    </w:p>
    <w:p w:rsidR="006A3B8D" w:rsidRPr="006A3B8D" w:rsidRDefault="006A3B8D" w:rsidP="006A3B8D">
      <w:pPr>
        <w:pStyle w:val="ppCode"/>
        <w:rPr>
          <w:rFonts w:eastAsiaTheme="minorHAnsi"/>
          <w:lang w:bidi="ar-SA"/>
        </w:rPr>
      </w:pPr>
    </w:p>
    <w:p w:rsidR="006A3B8D" w:rsidRDefault="006A3B8D" w:rsidP="006A3B8D">
      <w:pPr>
        <w:pStyle w:val="ListParagraph"/>
        <w:numPr>
          <w:ilvl w:val="0"/>
          <w:numId w:val="44"/>
        </w:numPr>
      </w:pPr>
      <w:r>
        <w:t>Run the application</w:t>
      </w:r>
      <w:r w:rsidR="004F19E8">
        <w:t xml:space="preserve">, load some sequences, select at least two of them and click the </w:t>
      </w:r>
      <w:r w:rsidR="004F19E8" w:rsidRPr="00E47AF0">
        <w:rPr>
          <w:b/>
        </w:rPr>
        <w:t>Align</w:t>
      </w:r>
      <w:r w:rsidR="004F19E8">
        <w:t xml:space="preserve"> button:</w:t>
      </w:r>
    </w:p>
    <w:p w:rsidR="004F19E8" w:rsidRDefault="004F19E8" w:rsidP="004F19E8">
      <w:pPr>
        <w:ind w:left="360"/>
      </w:pPr>
      <w:r>
        <w:rPr>
          <w:noProof/>
          <w:lang w:bidi="ar-SA"/>
        </w:rPr>
        <w:drawing>
          <wp:inline distT="0" distB="0" distL="0" distR="0" wp14:anchorId="5516C29B" wp14:editId="65348681">
            <wp:extent cx="5104263" cy="36296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7378" cy="3631913"/>
                    </a:xfrm>
                    <a:prstGeom prst="rect">
                      <a:avLst/>
                    </a:prstGeom>
                  </pic:spPr>
                </pic:pic>
              </a:graphicData>
            </a:graphic>
          </wp:inline>
        </w:drawing>
      </w:r>
    </w:p>
    <w:p w:rsidR="004F19E8" w:rsidRDefault="004F19E8" w:rsidP="006A3B8D">
      <w:pPr>
        <w:pStyle w:val="ListParagraph"/>
        <w:numPr>
          <w:ilvl w:val="0"/>
          <w:numId w:val="44"/>
        </w:numPr>
      </w:pPr>
      <w:r>
        <w:t>Try different algorithms by pulling the list down and selecting an alternative and then clicking the button.  If the results do not change, you have likely missed the Two Way declaration on the binding (see step 18).</w:t>
      </w:r>
    </w:p>
    <w:p w:rsidR="00F92C89" w:rsidRDefault="00B01A0C" w:rsidP="006A3B8D">
      <w:pPr>
        <w:pStyle w:val="ListParagraph"/>
        <w:numPr>
          <w:ilvl w:val="0"/>
          <w:numId w:val="44"/>
        </w:numPr>
      </w:pPr>
      <w:r>
        <w:lastRenderedPageBreak/>
        <w:t>Once you have that working, let’s turn to the assembly algorithms.  You will essentially follow the same steps as you did with alignments</w:t>
      </w:r>
      <w:r w:rsidR="00E47AF0">
        <w:t>;</w:t>
      </w:r>
      <w:r>
        <w:t xml:space="preserve"> but</w:t>
      </w:r>
      <w:r w:rsidR="00E47AF0">
        <w:t>,</w:t>
      </w:r>
      <w:r>
        <w:t xml:space="preserve"> now we will use the sequence assembler algorithms.  </w:t>
      </w:r>
    </w:p>
    <w:p w:rsidR="00F92C89" w:rsidRDefault="00F92C89" w:rsidP="006A3B8D">
      <w:pPr>
        <w:pStyle w:val="ListParagraph"/>
        <w:numPr>
          <w:ilvl w:val="0"/>
          <w:numId w:val="44"/>
        </w:numPr>
      </w:pPr>
      <w:r>
        <w:t xml:space="preserve">There is no </w:t>
      </w:r>
      <w:r w:rsidRPr="00E47AF0">
        <w:rPr>
          <w:b/>
        </w:rPr>
        <w:t>SequenceAssemblers</w:t>
      </w:r>
      <w:r>
        <w:t xml:space="preserve"> class, so just create </w:t>
      </w:r>
      <w:r w:rsidRPr="00E47AF0">
        <w:rPr>
          <w:b/>
        </w:rPr>
        <w:t>an IEnumerable&lt;IDeNovoAssembler&gt;</w:t>
      </w:r>
      <w:r>
        <w:t xml:space="preserve"> property which you can g</w:t>
      </w:r>
      <w:r w:rsidR="00E47AF0">
        <w:t>et each known assembler from.  H</w:t>
      </w:r>
      <w:r>
        <w:t>ere</w:t>
      </w:r>
      <w:r w:rsidR="00E47AF0">
        <w:t xml:space="preserve"> i</w:t>
      </w:r>
      <w:r>
        <w:t>s an example:</w:t>
      </w:r>
    </w:p>
    <w:p w:rsidR="00F92C89" w:rsidRDefault="00F92C89" w:rsidP="00F92C89">
      <w:pPr>
        <w:pStyle w:val="ppCode"/>
      </w:pPr>
      <w:r>
        <w:t>        </w:t>
      </w:r>
      <w:r>
        <w:rPr>
          <w:color w:val="0000FF"/>
        </w:rPr>
        <w:t>public</w:t>
      </w:r>
      <w:r>
        <w:t> </w:t>
      </w:r>
      <w:r>
        <w:rPr>
          <w:color w:val="2B91AF"/>
        </w:rPr>
        <w:t>IEnumerable</w:t>
      </w:r>
      <w:r>
        <w:t>&lt;</w:t>
      </w:r>
      <w:r>
        <w:rPr>
          <w:color w:val="2B91AF"/>
        </w:rPr>
        <w:t>IDeNovoAssembler</w:t>
      </w:r>
      <w:r>
        <w:t>&gt; AvailableAssemblers</w:t>
      </w:r>
    </w:p>
    <w:p w:rsidR="00F92C89" w:rsidRDefault="00F92C89" w:rsidP="00F92C89">
      <w:pPr>
        <w:pStyle w:val="ppCode"/>
      </w:pPr>
      <w:r>
        <w:t>        {</w:t>
      </w:r>
    </w:p>
    <w:p w:rsidR="00F92C89" w:rsidRDefault="00F92C89" w:rsidP="00F92C89">
      <w:pPr>
        <w:pStyle w:val="ppCode"/>
      </w:pPr>
      <w:r>
        <w:t>            </w:t>
      </w:r>
      <w:r>
        <w:rPr>
          <w:color w:val="0000FF"/>
        </w:rPr>
        <w:t>get</w:t>
      </w:r>
    </w:p>
    <w:p w:rsidR="00F92C89" w:rsidRDefault="00F92C89" w:rsidP="00F92C89">
      <w:pPr>
        <w:pStyle w:val="ppCode"/>
      </w:pPr>
      <w:r>
        <w:t>            {</w:t>
      </w:r>
    </w:p>
    <w:p w:rsidR="00F92C89" w:rsidRDefault="00F92C89" w:rsidP="00F92C89">
      <w:pPr>
        <w:pStyle w:val="ppCode"/>
      </w:pPr>
      <w:r>
        <w:t>                </w:t>
      </w:r>
      <w:r>
        <w:rPr>
          <w:color w:val="0000FF"/>
        </w:rPr>
        <w:t>yield</w:t>
      </w:r>
      <w:r>
        <w:t> </w:t>
      </w:r>
      <w:r>
        <w:rPr>
          <w:color w:val="0000FF"/>
        </w:rPr>
        <w:t>return</w:t>
      </w:r>
      <w:r>
        <w:t> </w:t>
      </w:r>
      <w:r>
        <w:rPr>
          <w:color w:val="0000FF"/>
        </w:rPr>
        <w:t>new</w:t>
      </w:r>
      <w:r>
        <w:t> </w:t>
      </w:r>
      <w:r>
        <w:rPr>
          <w:color w:val="2B91AF"/>
        </w:rPr>
        <w:t>OverlapDeNovoAssembler</w:t>
      </w:r>
      <w:r>
        <w:t>();</w:t>
      </w:r>
    </w:p>
    <w:p w:rsidR="00F92C89" w:rsidRDefault="00F92C89" w:rsidP="00F92C89">
      <w:pPr>
        <w:pStyle w:val="ppCode"/>
      </w:pPr>
      <w:r>
        <w:t>            }</w:t>
      </w:r>
    </w:p>
    <w:p w:rsidR="00F92C89" w:rsidRDefault="00F92C89" w:rsidP="00F92C89">
      <w:pPr>
        <w:pStyle w:val="ppCode"/>
      </w:pPr>
      <w:r>
        <w:t>        }</w:t>
      </w:r>
    </w:p>
    <w:p w:rsidR="00F92C89" w:rsidRDefault="00F92C89" w:rsidP="00F92C89">
      <w:pPr>
        <w:pStyle w:val="ListParagraph"/>
        <w:numPr>
          <w:ilvl w:val="0"/>
          <w:numId w:val="44"/>
        </w:numPr>
      </w:pPr>
      <w:r>
        <w:t xml:space="preserve">Use this as your </w:t>
      </w:r>
      <w:r w:rsidRPr="00F92C89">
        <w:rPr>
          <w:b/>
        </w:rPr>
        <w:t>ItemsSource</w:t>
      </w:r>
      <w:r>
        <w:t xml:space="preserve"> for the </w:t>
      </w:r>
      <w:r w:rsidRPr="00F92C89">
        <w:rPr>
          <w:b/>
        </w:rPr>
        <w:t>SplitButton</w:t>
      </w:r>
      <w:r>
        <w:t>.</w:t>
      </w:r>
    </w:p>
    <w:p w:rsidR="00B01A0C" w:rsidRDefault="00300154" w:rsidP="006A3B8D">
      <w:pPr>
        <w:pStyle w:val="ListParagraph"/>
        <w:numPr>
          <w:ilvl w:val="0"/>
          <w:numId w:val="44"/>
        </w:numPr>
      </w:pPr>
      <w:r>
        <w:t>For the remainder, s</w:t>
      </w:r>
      <w:r w:rsidR="00B01A0C">
        <w:t xml:space="preserve">ee if you can go back through steps [12-25] and apply the same basic logic to the Assemble </w:t>
      </w:r>
      <w:r w:rsidR="00B01A0C" w:rsidRPr="00B01A0C">
        <w:rPr>
          <w:b/>
        </w:rPr>
        <w:t>SplitButton</w:t>
      </w:r>
      <w:r w:rsidR="00B01A0C">
        <w:t xml:space="preserve"> and </w:t>
      </w:r>
      <w:r w:rsidR="00B01A0C" w:rsidRPr="00B01A0C">
        <w:rPr>
          <w:b/>
        </w:rPr>
        <w:t>OnAssembleSequences</w:t>
      </w:r>
      <w:r w:rsidR="0012120D">
        <w:t xml:space="preserve"> method.  Here are</w:t>
      </w:r>
      <w:r w:rsidR="00B01A0C">
        <w:t xml:space="preserve"> a few hints:</w:t>
      </w:r>
    </w:p>
    <w:p w:rsidR="00B01A0C" w:rsidRDefault="00B01A0C" w:rsidP="00B01A0C">
      <w:pPr>
        <w:pStyle w:val="ListParagraph"/>
        <w:numPr>
          <w:ilvl w:val="1"/>
          <w:numId w:val="44"/>
        </w:numPr>
      </w:pPr>
      <w:r>
        <w:t xml:space="preserve">You will need to define a </w:t>
      </w:r>
      <w:r w:rsidRPr="00B01A0C">
        <w:rPr>
          <w:b/>
        </w:rPr>
        <w:t>SelectedAssembler</w:t>
      </w:r>
      <w:r>
        <w:t xml:space="preserve"> property of type </w:t>
      </w:r>
      <w:r w:rsidRPr="00B01A0C">
        <w:rPr>
          <w:b/>
        </w:rPr>
        <w:t>I</w:t>
      </w:r>
      <w:r>
        <w:rPr>
          <w:b/>
        </w:rPr>
        <w:t>DeNovo</w:t>
      </w:r>
      <w:r w:rsidRPr="00B01A0C">
        <w:rPr>
          <w:b/>
        </w:rPr>
        <w:t>Assembler</w:t>
      </w:r>
      <w:r>
        <w:t xml:space="preserve"> – make sure the binding is TwoWay.  It should be assigned to a default value</w:t>
      </w:r>
      <w:r w:rsidR="003E7612">
        <w:t xml:space="preserve"> (simple pairwise aligner)</w:t>
      </w:r>
      <w:r>
        <w:t xml:space="preserve"> in the </w:t>
      </w:r>
      <w:r w:rsidRPr="00B01A0C">
        <w:rPr>
          <w:b/>
        </w:rPr>
        <w:t>MainViewModel</w:t>
      </w:r>
      <w:r>
        <w:t xml:space="preserve"> constructor.</w:t>
      </w:r>
    </w:p>
    <w:p w:rsidR="00B01A0C" w:rsidRDefault="00B01A0C" w:rsidP="00B01A0C">
      <w:pPr>
        <w:pStyle w:val="ListParagraph"/>
        <w:numPr>
          <w:ilvl w:val="1"/>
          <w:numId w:val="44"/>
        </w:numPr>
      </w:pPr>
      <w:r>
        <w:t xml:space="preserve">The UI expects the resulting </w:t>
      </w:r>
      <w:r w:rsidRPr="00B01A0C">
        <w:rPr>
          <w:b/>
        </w:rPr>
        <w:t>IDeNovoAssembly</w:t>
      </w:r>
      <w:r>
        <w:t xml:space="preserve"> to be in a public property named </w:t>
      </w:r>
      <w:r w:rsidRPr="00B01A0C">
        <w:rPr>
          <w:b/>
        </w:rPr>
        <w:t>AssembledSequence</w:t>
      </w:r>
      <w:r>
        <w:t>.</w:t>
      </w:r>
    </w:p>
    <w:p w:rsidR="00B01A0C" w:rsidRDefault="00B01A0C" w:rsidP="00B01A0C">
      <w:pPr>
        <w:pStyle w:val="ListParagraph"/>
        <w:numPr>
          <w:ilvl w:val="1"/>
          <w:numId w:val="44"/>
        </w:numPr>
      </w:pPr>
      <w:r>
        <w:t xml:space="preserve">Make sure to set the </w:t>
      </w:r>
      <w:r w:rsidRPr="00B01A0C">
        <w:rPr>
          <w:b/>
        </w:rPr>
        <w:t>AssembledSequence</w:t>
      </w:r>
      <w:r>
        <w:t xml:space="preserve"> to null when different sequences are selected.</w:t>
      </w:r>
      <w:r w:rsidR="004C19FB">
        <w:t xml:space="preserve"> (There is a method that is called when this happens – look in MainViewModel.cs for it.)</w:t>
      </w:r>
    </w:p>
    <w:p w:rsidR="003E7612" w:rsidRDefault="00B9054E" w:rsidP="00B01A0C">
      <w:pPr>
        <w:pStyle w:val="ListParagraph"/>
        <w:numPr>
          <w:ilvl w:val="1"/>
          <w:numId w:val="44"/>
        </w:numPr>
      </w:pPr>
      <w:r>
        <w:t>You can pass more than two</w:t>
      </w:r>
      <w:r w:rsidR="003E7612">
        <w:t xml:space="preserve"> sequence</w:t>
      </w:r>
      <w:r>
        <w:t>s into the assembler algorithm</w:t>
      </w:r>
      <w:r w:rsidR="003E7612">
        <w:t xml:space="preserve"> so there</w:t>
      </w:r>
      <w:r>
        <w:t xml:space="preserve"> i</w:t>
      </w:r>
      <w:r w:rsidR="003E7612">
        <w:t>s no need to restrict the input.</w:t>
      </w:r>
    </w:p>
    <w:p w:rsidR="00FC0FB9" w:rsidRDefault="00FC0FB9" w:rsidP="00B01A0C">
      <w:pPr>
        <w:pStyle w:val="ListParagraph"/>
        <w:numPr>
          <w:ilvl w:val="1"/>
          <w:numId w:val="44"/>
        </w:numPr>
      </w:pPr>
      <w:r>
        <w:t xml:space="preserve">You will want to add a check if the </w:t>
      </w:r>
      <w:r w:rsidRPr="00B9054E">
        <w:rPr>
          <w:b/>
        </w:rPr>
        <w:t>SelectedAssembler</w:t>
      </w:r>
      <w:r>
        <w:t xml:space="preserve"> is </w:t>
      </w:r>
      <w:r w:rsidRPr="00B9054E">
        <w:rPr>
          <w:b/>
        </w:rPr>
        <w:t>null</w:t>
      </w:r>
      <w:r>
        <w:t xml:space="preserve"> before allowing the assembly function to run.</w:t>
      </w:r>
    </w:p>
    <w:p w:rsidR="00746E88" w:rsidRDefault="00746E88" w:rsidP="00B01A0C">
      <w:pPr>
        <w:pStyle w:val="ListParagraph"/>
        <w:numPr>
          <w:ilvl w:val="1"/>
          <w:numId w:val="44"/>
        </w:numPr>
      </w:pPr>
      <w:r>
        <w:t>If you need some help, refer to the completed solution (</w:t>
      </w:r>
      <w:hyperlink r:id="rId31" w:history="1">
        <w:r w:rsidRPr="00746E88">
          <w:rPr>
            <w:rStyle w:val="Hyperlink"/>
          </w:rPr>
          <w:t>Task1/After/Lab05.sln</w:t>
        </w:r>
      </w:hyperlink>
      <w:r>
        <w:t>).</w:t>
      </w:r>
    </w:p>
    <w:p w:rsidR="001866C6" w:rsidRDefault="003E7612" w:rsidP="001866C6">
      <w:pPr>
        <w:pStyle w:val="ListParagraph"/>
        <w:numPr>
          <w:ilvl w:val="0"/>
          <w:numId w:val="44"/>
        </w:numPr>
      </w:pPr>
      <w:r>
        <w:t>When you run the application</w:t>
      </w:r>
      <w:r w:rsidR="00B9054E">
        <w:t>,</w:t>
      </w:r>
      <w:r>
        <w:t xml:space="preserve"> select multiple sequences, and then select an assembler and run it</w:t>
      </w:r>
      <w:r w:rsidR="00B9054E">
        <w:t>;</w:t>
      </w:r>
      <w:r>
        <w:t xml:space="preserve"> you should see the resulting assembly (although it may not make much sense given that the data files are often different sequence strands).</w:t>
      </w:r>
    </w:p>
    <w:p w:rsidR="00A61DB0" w:rsidRDefault="00A61DB0" w:rsidP="00A61DB0">
      <w:pPr>
        <w:ind w:left="360"/>
      </w:pPr>
      <w:r>
        <w:rPr>
          <w:noProof/>
          <w:lang w:bidi="ar-SA"/>
        </w:rPr>
        <w:lastRenderedPageBreak/>
        <w:drawing>
          <wp:inline distT="0" distB="0" distL="0" distR="0" wp14:anchorId="0BE0EA21" wp14:editId="4E82A704">
            <wp:extent cx="5943600" cy="422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226560"/>
                    </a:xfrm>
                    <a:prstGeom prst="rect">
                      <a:avLst/>
                    </a:prstGeom>
                  </pic:spPr>
                </pic:pic>
              </a:graphicData>
            </a:graphic>
          </wp:inline>
        </w:drawing>
      </w:r>
    </w:p>
    <w:p w:rsidR="003E7612" w:rsidRDefault="00F0798C" w:rsidP="00F0798C">
      <w:r>
        <w:t xml:space="preserve">As a final step, we will implement transformations when the </w:t>
      </w:r>
      <w:r w:rsidRPr="00B9054E">
        <w:rPr>
          <w:b/>
        </w:rPr>
        <w:t>Transforms</w:t>
      </w:r>
      <w:r>
        <w:t xml:space="preserve"> button is pressed.  They will operate on all selected sequences:</w:t>
      </w:r>
    </w:p>
    <w:p w:rsidR="00F0798C" w:rsidRDefault="00F0798C" w:rsidP="00F0798C">
      <w:pPr>
        <w:pStyle w:val="ListParagraph"/>
        <w:numPr>
          <w:ilvl w:val="1"/>
          <w:numId w:val="44"/>
        </w:numPr>
      </w:pPr>
      <w:r>
        <w:t>If the sequence is DNA, transcribe it to RNA</w:t>
      </w:r>
    </w:p>
    <w:p w:rsidR="00F0798C" w:rsidRDefault="00F0798C" w:rsidP="00F0798C">
      <w:pPr>
        <w:pStyle w:val="ListParagraph"/>
        <w:numPr>
          <w:ilvl w:val="1"/>
          <w:numId w:val="44"/>
        </w:numPr>
      </w:pPr>
      <w:r>
        <w:t>If the sequence is RNA, translate it to Protein.</w:t>
      </w:r>
    </w:p>
    <w:p w:rsidR="00F0798C" w:rsidRDefault="00F0798C" w:rsidP="00F0798C">
      <w:pPr>
        <w:pStyle w:val="ListParagraph"/>
        <w:numPr>
          <w:ilvl w:val="1"/>
          <w:numId w:val="44"/>
        </w:numPr>
      </w:pPr>
      <w:r>
        <w:t>If the sequence is proteins, ignore it.</w:t>
      </w:r>
    </w:p>
    <w:p w:rsidR="00F0798C" w:rsidRDefault="00F0798C" w:rsidP="00F0798C">
      <w:pPr>
        <w:pStyle w:val="ListParagraph"/>
        <w:numPr>
          <w:ilvl w:val="0"/>
          <w:numId w:val="44"/>
        </w:numPr>
      </w:pPr>
      <w:r>
        <w:t>The UI has already been built for this</w:t>
      </w:r>
      <w:r w:rsidR="00B9054E">
        <w:t>.</w:t>
      </w:r>
      <w:r>
        <w:t xml:space="preserve">  </w:t>
      </w:r>
      <w:r w:rsidR="00B9054E">
        <w:t>I</w:t>
      </w:r>
      <w:r>
        <w:t xml:space="preserve">t expects an </w:t>
      </w:r>
      <w:r w:rsidRPr="00F0798C">
        <w:rPr>
          <w:b/>
        </w:rPr>
        <w:t>IList&lt;ISequence&gt;</w:t>
      </w:r>
      <w:r>
        <w:t xml:space="preserve"> public property to be named </w:t>
      </w:r>
      <w:r w:rsidRPr="006442C0">
        <w:rPr>
          <w:b/>
        </w:rPr>
        <w:t>TranslatedSequences</w:t>
      </w:r>
      <w:r>
        <w:t xml:space="preserve">.  </w:t>
      </w:r>
      <w:r w:rsidR="0009212B">
        <w:t xml:space="preserve">The backing storage should be an </w:t>
      </w:r>
      <w:r w:rsidR="0009212B" w:rsidRPr="0009212B">
        <w:rPr>
          <w:b/>
        </w:rPr>
        <w:t>ObservableCollection&lt;ISequence&gt;</w:t>
      </w:r>
      <w:r w:rsidR="0009212B">
        <w:t xml:space="preserve"> to ensure it notifies WPF about changes made to the collection.</w:t>
      </w:r>
    </w:p>
    <w:p w:rsidR="0009212B" w:rsidRDefault="0009212B" w:rsidP="0009212B">
      <w:pPr>
        <w:pStyle w:val="ListParagraph"/>
        <w:numPr>
          <w:ilvl w:val="1"/>
          <w:numId w:val="44"/>
        </w:numPr>
      </w:pPr>
      <w:r>
        <w:t xml:space="preserve">Initialize the property in the </w:t>
      </w:r>
      <w:r w:rsidRPr="0009212B">
        <w:rPr>
          <w:b/>
        </w:rPr>
        <w:t>MainViewModel</w:t>
      </w:r>
      <w:r>
        <w:t xml:space="preserve"> constructor.</w:t>
      </w:r>
    </w:p>
    <w:p w:rsidR="0009212B" w:rsidRDefault="0009212B" w:rsidP="0009212B">
      <w:pPr>
        <w:pStyle w:val="ListParagraph"/>
        <w:numPr>
          <w:ilvl w:val="1"/>
          <w:numId w:val="44"/>
        </w:numPr>
      </w:pPr>
      <w:r w:rsidRPr="0009212B">
        <w:rPr>
          <w:b/>
        </w:rPr>
        <w:t>Clear</w:t>
      </w:r>
      <w:r>
        <w:t xml:space="preserve"> the collection when the selected sequences change.</w:t>
      </w:r>
    </w:p>
    <w:p w:rsidR="0009212B" w:rsidRDefault="00CE4602" w:rsidP="0009212B">
      <w:pPr>
        <w:pStyle w:val="ListParagraph"/>
        <w:numPr>
          <w:ilvl w:val="0"/>
          <w:numId w:val="44"/>
        </w:numPr>
      </w:pPr>
      <w:r>
        <w:t xml:space="preserve">In the </w:t>
      </w:r>
      <w:r w:rsidRPr="00CE4602">
        <w:rPr>
          <w:b/>
        </w:rPr>
        <w:t>OnTransformSequences</w:t>
      </w:r>
      <w:r>
        <w:t xml:space="preserve"> method (this is called when you click the </w:t>
      </w:r>
      <w:r w:rsidRPr="00CE4602">
        <w:rPr>
          <w:b/>
        </w:rPr>
        <w:t>Transforms</w:t>
      </w:r>
      <w:r>
        <w:t xml:space="preserve"> button), first clear the transform collection and then enumerate through the selected sequences using </w:t>
      </w:r>
      <w:r w:rsidRPr="00CE4602">
        <w:rPr>
          <w:b/>
        </w:rPr>
        <w:t>foreach</w:t>
      </w:r>
      <w:r>
        <w:t>.  For each sequence</w:t>
      </w:r>
    </w:p>
    <w:p w:rsidR="00CE4602" w:rsidRDefault="00CE4602" w:rsidP="00CE4602">
      <w:pPr>
        <w:pStyle w:val="ListParagraph"/>
        <w:numPr>
          <w:ilvl w:val="1"/>
          <w:numId w:val="44"/>
        </w:numPr>
      </w:pPr>
      <w:r>
        <w:t>Determine the type of sequence</w:t>
      </w:r>
      <w:r w:rsidR="00B9054E">
        <w:t>.</w:t>
      </w:r>
      <w:r>
        <w:t xml:space="preserve"> </w:t>
      </w:r>
      <w:r w:rsidR="00B9054E">
        <w:t xml:space="preserve"> A</w:t>
      </w:r>
      <w:r>
        <w:t xml:space="preserve">n easy way to do this </w:t>
      </w:r>
      <w:r w:rsidR="00B9054E">
        <w:t>is to look at the alphabet used</w:t>
      </w:r>
      <w:r>
        <w:t>.</w:t>
      </w:r>
    </w:p>
    <w:p w:rsidR="00CE4602" w:rsidRDefault="00CE4602" w:rsidP="00CE4602">
      <w:pPr>
        <w:pStyle w:val="ListParagraph"/>
        <w:numPr>
          <w:ilvl w:val="1"/>
          <w:numId w:val="44"/>
        </w:numPr>
      </w:pPr>
      <w:r>
        <w:t>Perform the appropriate transformation on the sequence</w:t>
      </w:r>
      <w:r w:rsidR="00AC1DBF">
        <w:t xml:space="preserve"> (see above).</w:t>
      </w:r>
    </w:p>
    <w:p w:rsidR="00CE4602" w:rsidRDefault="00CE4602" w:rsidP="00CE4602">
      <w:pPr>
        <w:pStyle w:val="ListParagraph"/>
        <w:numPr>
          <w:ilvl w:val="1"/>
          <w:numId w:val="44"/>
        </w:numPr>
      </w:pPr>
      <w:r>
        <w:t xml:space="preserve">Add the resulting sequence to your </w:t>
      </w:r>
      <w:r w:rsidRPr="00CE4602">
        <w:rPr>
          <w:b/>
        </w:rPr>
        <w:t>TranslatedSequences</w:t>
      </w:r>
      <w:r>
        <w:t xml:space="preserve"> collection.  Because it</w:t>
      </w:r>
      <w:r w:rsidR="00B9054E">
        <w:t xml:space="preserve"> i</w:t>
      </w:r>
      <w:r>
        <w:t xml:space="preserve">s backed by an </w:t>
      </w:r>
      <w:r w:rsidRPr="00CE4602">
        <w:rPr>
          <w:b/>
        </w:rPr>
        <w:t>ObservableCollection</w:t>
      </w:r>
      <w:r>
        <w:t>, WPF will be notified and UI should update appropriately.</w:t>
      </w:r>
    </w:p>
    <w:p w:rsidR="00CE4602" w:rsidRDefault="00CE4602" w:rsidP="00CE4602">
      <w:pPr>
        <w:pStyle w:val="ListParagraph"/>
        <w:numPr>
          <w:ilvl w:val="1"/>
          <w:numId w:val="44"/>
        </w:numPr>
      </w:pPr>
      <w:r>
        <w:lastRenderedPageBreak/>
        <w:t>Make sure to wrap the work in try/catch and report any errors.</w:t>
      </w:r>
    </w:p>
    <w:p w:rsidR="00CE4602" w:rsidRDefault="00CA329C" w:rsidP="00CE4602">
      <w:pPr>
        <w:pStyle w:val="ListParagraph"/>
        <w:numPr>
          <w:ilvl w:val="1"/>
          <w:numId w:val="44"/>
        </w:numPr>
      </w:pPr>
      <w:r>
        <w:t>Add a “</w:t>
      </w:r>
      <w:r w:rsidR="00CE4602">
        <w:t>Documentation</w:t>
      </w:r>
      <w:r>
        <w:t xml:space="preserve">” metadata </w:t>
      </w:r>
      <w:r w:rsidR="00CE4602">
        <w:t>property on the resulting sequence to a string indicating where it came from</w:t>
      </w:r>
      <w:r w:rsidR="00C32EDF">
        <w:t>.</w:t>
      </w:r>
      <w:r w:rsidR="00CE4602">
        <w:t xml:space="preserve">  </w:t>
      </w:r>
      <w:r w:rsidR="00C32EDF">
        <w:t xml:space="preserve">For example, </w:t>
      </w:r>
      <w:r w:rsidR="00CE4602">
        <w:t>what type of translation you performed.</w:t>
      </w:r>
    </w:p>
    <w:p w:rsidR="00AC1DBF" w:rsidRDefault="00C32EDF" w:rsidP="00CE4602">
      <w:pPr>
        <w:pStyle w:val="ListParagraph"/>
        <w:numPr>
          <w:ilvl w:val="1"/>
          <w:numId w:val="44"/>
        </w:numPr>
      </w:pPr>
      <w:r>
        <w:t>If you need some help, here i</w:t>
      </w:r>
      <w:r w:rsidR="00AC1DBF">
        <w:t>s the main function:</w:t>
      </w:r>
    </w:p>
    <w:p w:rsidR="00AC1DBF" w:rsidRPr="00AC1DBF" w:rsidRDefault="00AC1DBF" w:rsidP="00AC1DBF">
      <w:pPr>
        <w:pStyle w:val="ppCode"/>
        <w:rPr>
          <w:rFonts w:eastAsiaTheme="minorHAnsi"/>
          <w:lang w:bidi="ar-SA"/>
        </w:rPr>
      </w:pPr>
      <w:r w:rsidRPr="00AC1DBF">
        <w:rPr>
          <w:rFonts w:eastAsiaTheme="minorHAnsi"/>
          <w:color w:val="0000FF"/>
          <w:lang w:bidi="ar-SA"/>
        </w:rPr>
        <w:t>private</w:t>
      </w:r>
      <w:r w:rsidRPr="00AC1DBF">
        <w:rPr>
          <w:rFonts w:eastAsiaTheme="minorHAnsi"/>
          <w:lang w:bidi="ar-SA"/>
        </w:rPr>
        <w:t xml:space="preserve"> </w:t>
      </w:r>
      <w:r w:rsidRPr="00AC1DBF">
        <w:rPr>
          <w:rFonts w:eastAsiaTheme="minorHAnsi"/>
          <w:color w:val="0000FF"/>
          <w:lang w:bidi="ar-SA"/>
        </w:rPr>
        <w:t>void</w:t>
      </w:r>
      <w:r w:rsidRPr="00AC1DBF">
        <w:rPr>
          <w:rFonts w:eastAsiaTheme="minorHAnsi"/>
          <w:lang w:bidi="ar-SA"/>
        </w:rPr>
        <w:t xml:space="preserve"> OnTransformSequences()</w:t>
      </w:r>
    </w:p>
    <w:p w:rsidR="00AC1DBF" w:rsidRDefault="00AC1DBF" w:rsidP="00AC1DBF">
      <w:pPr>
        <w:pStyle w:val="ppCode"/>
        <w:rPr>
          <w:rFonts w:eastAsiaTheme="minorHAnsi"/>
          <w:lang w:bidi="ar-SA"/>
        </w:rPr>
      </w:pPr>
      <w:r w:rsidRPr="00AC1DBF">
        <w:rPr>
          <w:rFonts w:eastAsiaTheme="minorHAnsi"/>
          <w:lang w:bidi="ar-SA"/>
        </w:rPr>
        <w:t>{</w:t>
      </w:r>
    </w:p>
    <w:p w:rsidR="00722518" w:rsidRDefault="00722518" w:rsidP="00AC1DBF">
      <w:pPr>
        <w:pStyle w:val="ppCode"/>
        <w:rPr>
          <w:rFonts w:eastAsiaTheme="minorHAnsi"/>
          <w:lang w:bidi="ar-SA"/>
        </w:rPr>
      </w:pPr>
      <w:r>
        <w:rPr>
          <w:rFonts w:eastAsiaTheme="minorHAnsi"/>
          <w:lang w:bidi="ar-SA"/>
        </w:rPr>
        <w:t xml:space="preserve">    TranslatedSequences.Clear();</w:t>
      </w:r>
    </w:p>
    <w:p w:rsidR="00722518" w:rsidRPr="00AC1DBF" w:rsidRDefault="00722518" w:rsidP="00AC1DBF">
      <w:pPr>
        <w:pStyle w:val="ppCode"/>
        <w:rPr>
          <w:rFonts w:eastAsiaTheme="minorHAnsi"/>
          <w:lang w:bidi="ar-SA"/>
        </w:rPr>
      </w:pP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0000FF"/>
          <w:lang w:bidi="ar-SA"/>
        </w:rPr>
        <w:t>foreach</w:t>
      </w:r>
      <w:r w:rsidRPr="000239DA">
        <w:rPr>
          <w:rFonts w:eastAsiaTheme="minorHAnsi"/>
          <w:lang w:bidi="ar-SA"/>
        </w:rPr>
        <w:t xml:space="preserve"> (</w:t>
      </w:r>
      <w:r w:rsidRPr="000239DA">
        <w:rPr>
          <w:rFonts w:eastAsiaTheme="minorHAnsi"/>
          <w:color w:val="0000FF"/>
          <w:lang w:bidi="ar-SA"/>
        </w:rPr>
        <w:t>var</w:t>
      </w:r>
      <w:r w:rsidRPr="000239DA">
        <w:rPr>
          <w:rFonts w:eastAsiaTheme="minorHAnsi"/>
          <w:lang w:bidi="ar-SA"/>
        </w:rPr>
        <w:t xml:space="preserve"> sequence </w:t>
      </w:r>
      <w:r w:rsidRPr="000239DA">
        <w:rPr>
          <w:rFonts w:eastAsiaTheme="minorHAnsi"/>
          <w:color w:val="0000FF"/>
          <w:lang w:bidi="ar-SA"/>
        </w:rPr>
        <w:t>in</w:t>
      </w:r>
      <w:r w:rsidRPr="000239DA">
        <w:rPr>
          <w:rFonts w:eastAsiaTheme="minorHAnsi"/>
          <w:lang w:bidi="ar-SA"/>
        </w:rPr>
        <w:t xml:space="preserve"> SelectedSequences)</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2B91AF"/>
          <w:lang w:bidi="ar-SA"/>
        </w:rPr>
        <w:t>ISequence</w:t>
      </w:r>
      <w:r w:rsidRPr="000239DA">
        <w:rPr>
          <w:rFonts w:eastAsiaTheme="minorHAnsi"/>
          <w:lang w:bidi="ar-SA"/>
        </w:rPr>
        <w:t xml:space="preserve"> result = </w:t>
      </w:r>
      <w:r w:rsidRPr="000239DA">
        <w:rPr>
          <w:rFonts w:eastAsiaTheme="minorHAnsi"/>
          <w:color w:val="0000FF"/>
          <w:lang w:bidi="ar-SA"/>
        </w:rPr>
        <w:t>null</w:t>
      </w:r>
      <w:r w:rsidRPr="000239DA">
        <w:rPr>
          <w:rFonts w:eastAsiaTheme="minorHAnsi"/>
          <w:lang w:bidi="ar-SA"/>
        </w:rPr>
        <w:t>;</w:t>
      </w:r>
    </w:p>
    <w:p w:rsidR="000239DA" w:rsidRPr="000239DA" w:rsidRDefault="000239DA" w:rsidP="000239DA">
      <w:pPr>
        <w:pStyle w:val="ppCode"/>
        <w:rPr>
          <w:rFonts w:eastAsiaTheme="minorHAnsi"/>
          <w:lang w:bidi="ar-SA"/>
        </w:rPr>
      </w:pP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0000FF"/>
          <w:lang w:bidi="ar-SA"/>
        </w:rPr>
        <w:t>try</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0000FF"/>
          <w:lang w:bidi="ar-SA"/>
        </w:rPr>
        <w:t>if</w:t>
      </w:r>
      <w:r w:rsidRPr="000239DA">
        <w:rPr>
          <w:rFonts w:eastAsiaTheme="minorHAnsi"/>
          <w:lang w:bidi="ar-SA"/>
        </w:rPr>
        <w:t xml:space="preserve"> (sequence.Alphabet == </w:t>
      </w:r>
      <w:r w:rsidRPr="000239DA">
        <w:rPr>
          <w:rFonts w:eastAsiaTheme="minorHAnsi"/>
          <w:color w:val="2B91AF"/>
          <w:lang w:bidi="ar-SA"/>
        </w:rPr>
        <w:t>Alphabets</w:t>
      </w:r>
      <w:r w:rsidRPr="000239DA">
        <w:rPr>
          <w:rFonts w:eastAsiaTheme="minorHAnsi"/>
          <w:lang w:bidi="ar-SA"/>
        </w:rPr>
        <w:t>.DNA)</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result = </w:t>
      </w:r>
      <w:r w:rsidRPr="000239DA">
        <w:rPr>
          <w:rFonts w:eastAsiaTheme="minorHAnsi"/>
          <w:color w:val="2B91AF"/>
          <w:lang w:bidi="ar-SA"/>
        </w:rPr>
        <w:t>Transcription</w:t>
      </w:r>
      <w:r w:rsidRPr="000239DA">
        <w:rPr>
          <w:rFonts w:eastAsiaTheme="minorHAnsi"/>
          <w:lang w:bidi="ar-SA"/>
        </w:rPr>
        <w:t>.Transcribe(sequence);</w:t>
      </w:r>
    </w:p>
    <w:p w:rsidR="00CA329C" w:rsidRDefault="000239DA" w:rsidP="000239DA">
      <w:pPr>
        <w:pStyle w:val="ppCode"/>
        <w:rPr>
          <w:rFonts w:eastAsiaTheme="minorHAnsi"/>
          <w:lang w:bidi="ar-SA"/>
        </w:rPr>
      </w:pPr>
      <w:r w:rsidRPr="000239DA">
        <w:rPr>
          <w:rFonts w:eastAsiaTheme="minorHAnsi"/>
          <w:lang w:bidi="ar-SA"/>
        </w:rPr>
        <w:t xml:space="preserve">                result.</w:t>
      </w:r>
      <w:r w:rsidR="00CA329C">
        <w:rPr>
          <w:rFonts w:eastAsiaTheme="minorHAnsi"/>
          <w:lang w:bidi="ar-SA"/>
        </w:rPr>
        <w:t>Metadata[</w:t>
      </w:r>
      <w:r w:rsidR="00CA329C" w:rsidRPr="000239DA">
        <w:rPr>
          <w:rFonts w:eastAsiaTheme="minorHAnsi"/>
          <w:color w:val="A31515"/>
          <w:lang w:bidi="ar-SA"/>
        </w:rPr>
        <w:t>"</w:t>
      </w:r>
      <w:r w:rsidR="00CA329C">
        <w:rPr>
          <w:rFonts w:eastAsiaTheme="minorHAnsi"/>
          <w:color w:val="A31515"/>
          <w:lang w:bidi="ar-SA"/>
        </w:rPr>
        <w:t>Documentation"</w:t>
      </w:r>
      <w:r w:rsidR="00CA329C">
        <w:rPr>
          <w:rFonts w:eastAsiaTheme="minorHAnsi"/>
          <w:lang w:bidi="ar-SA"/>
        </w:rPr>
        <w:t>]</w:t>
      </w:r>
      <w:r w:rsidRPr="000239DA">
        <w:rPr>
          <w:rFonts w:eastAsiaTheme="minorHAnsi"/>
          <w:lang w:bidi="ar-SA"/>
        </w:rPr>
        <w:t xml:space="preserve"> = </w:t>
      </w:r>
    </w:p>
    <w:p w:rsidR="000239DA" w:rsidRDefault="00CA329C" w:rsidP="000239DA">
      <w:pPr>
        <w:pStyle w:val="ppCode"/>
        <w:rPr>
          <w:rFonts w:eastAsiaTheme="minorHAnsi"/>
          <w:lang w:bidi="ar-SA"/>
        </w:rPr>
      </w:pPr>
      <w:r>
        <w:rPr>
          <w:rFonts w:eastAsiaTheme="minorHAnsi"/>
          <w:lang w:bidi="ar-SA"/>
        </w:rPr>
        <w:t xml:space="preserve">                         </w:t>
      </w:r>
      <w:r w:rsidR="000239DA" w:rsidRPr="000239DA">
        <w:rPr>
          <w:rFonts w:eastAsiaTheme="minorHAnsi"/>
          <w:color w:val="A31515"/>
          <w:lang w:bidi="ar-SA"/>
        </w:rPr>
        <w:t>"Transcribed RNA from DNA sequence "</w:t>
      </w:r>
      <w:r w:rsidR="000239DA" w:rsidRPr="000239DA">
        <w:rPr>
          <w:rFonts w:eastAsiaTheme="minorHAnsi"/>
          <w:lang w:bidi="ar-SA"/>
        </w:rPr>
        <w:t xml:space="preserve"> + </w:t>
      </w:r>
    </w:p>
    <w:p w:rsidR="000239DA" w:rsidRPr="000239DA" w:rsidRDefault="000239DA" w:rsidP="000239DA">
      <w:pPr>
        <w:pStyle w:val="ppCode"/>
        <w:rPr>
          <w:rFonts w:eastAsiaTheme="minorHAnsi"/>
          <w:lang w:bidi="ar-SA"/>
        </w:rPr>
      </w:pPr>
      <w:r>
        <w:rPr>
          <w:rFonts w:eastAsiaTheme="minorHAnsi"/>
          <w:lang w:bidi="ar-SA"/>
        </w:rPr>
        <w:t xml:space="preserve">                                       </w:t>
      </w:r>
      <w:r w:rsidRPr="000239DA">
        <w:rPr>
          <w:rFonts w:eastAsiaTheme="minorHAnsi"/>
          <w:lang w:bidi="ar-SA"/>
        </w:rPr>
        <w:t>sequence.ID;</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0000FF"/>
          <w:lang w:bidi="ar-SA"/>
        </w:rPr>
        <w:t>else</w:t>
      </w:r>
      <w:r w:rsidRPr="000239DA">
        <w:rPr>
          <w:rFonts w:eastAsiaTheme="minorHAnsi"/>
          <w:lang w:bidi="ar-SA"/>
        </w:rPr>
        <w:t xml:space="preserve"> </w:t>
      </w:r>
      <w:r w:rsidRPr="000239DA">
        <w:rPr>
          <w:rFonts w:eastAsiaTheme="minorHAnsi"/>
          <w:color w:val="0000FF"/>
          <w:lang w:bidi="ar-SA"/>
        </w:rPr>
        <w:t>if</w:t>
      </w:r>
      <w:r w:rsidRPr="000239DA">
        <w:rPr>
          <w:rFonts w:eastAsiaTheme="minorHAnsi"/>
          <w:lang w:bidi="ar-SA"/>
        </w:rPr>
        <w:t xml:space="preserve"> (sequence.Alphabet == </w:t>
      </w:r>
      <w:r w:rsidRPr="000239DA">
        <w:rPr>
          <w:rFonts w:eastAsiaTheme="minorHAnsi"/>
          <w:color w:val="2B91AF"/>
          <w:lang w:bidi="ar-SA"/>
        </w:rPr>
        <w:t>Alphabets</w:t>
      </w:r>
      <w:r w:rsidRPr="000239DA">
        <w:rPr>
          <w:rFonts w:eastAsiaTheme="minorHAnsi"/>
          <w:lang w:bidi="ar-SA"/>
        </w:rPr>
        <w:t>.RNA)</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result = </w:t>
      </w:r>
      <w:r w:rsidRPr="000239DA">
        <w:rPr>
          <w:rFonts w:eastAsiaTheme="minorHAnsi"/>
          <w:color w:val="2B91AF"/>
          <w:lang w:bidi="ar-SA"/>
        </w:rPr>
        <w:t>ProteinTranslation</w:t>
      </w:r>
      <w:r w:rsidRPr="000239DA">
        <w:rPr>
          <w:rFonts w:eastAsiaTheme="minorHAnsi"/>
          <w:lang w:bidi="ar-SA"/>
        </w:rPr>
        <w:t>.Translate(sequence);</w:t>
      </w:r>
    </w:p>
    <w:p w:rsidR="00CA329C" w:rsidRDefault="00CA329C" w:rsidP="00CA329C">
      <w:pPr>
        <w:pStyle w:val="ppCode"/>
        <w:rPr>
          <w:rFonts w:eastAsiaTheme="minorHAnsi"/>
          <w:lang w:bidi="ar-SA"/>
        </w:rPr>
      </w:pPr>
      <w:r w:rsidRPr="000239DA">
        <w:rPr>
          <w:rFonts w:eastAsiaTheme="minorHAnsi"/>
          <w:lang w:bidi="ar-SA"/>
        </w:rPr>
        <w:t xml:space="preserve">                result.</w:t>
      </w:r>
      <w:r>
        <w:rPr>
          <w:rFonts w:eastAsiaTheme="minorHAnsi"/>
          <w:lang w:bidi="ar-SA"/>
        </w:rPr>
        <w:t>Metadata[</w:t>
      </w:r>
      <w:r w:rsidRPr="000239DA">
        <w:rPr>
          <w:rFonts w:eastAsiaTheme="minorHAnsi"/>
          <w:color w:val="A31515"/>
          <w:lang w:bidi="ar-SA"/>
        </w:rPr>
        <w:t>"</w:t>
      </w:r>
      <w:r>
        <w:rPr>
          <w:rFonts w:eastAsiaTheme="minorHAnsi"/>
          <w:color w:val="A31515"/>
          <w:lang w:bidi="ar-SA"/>
        </w:rPr>
        <w:t>Documentation"</w:t>
      </w:r>
      <w:r>
        <w:rPr>
          <w:rFonts w:eastAsiaTheme="minorHAnsi"/>
          <w:lang w:bidi="ar-SA"/>
        </w:rPr>
        <w:t>]</w:t>
      </w:r>
      <w:r w:rsidRPr="000239DA">
        <w:rPr>
          <w:rFonts w:eastAsiaTheme="minorHAnsi"/>
          <w:lang w:bidi="ar-SA"/>
        </w:rPr>
        <w:t xml:space="preserve"> = </w:t>
      </w:r>
    </w:p>
    <w:p w:rsidR="000239DA" w:rsidRDefault="00CA329C" w:rsidP="000239DA">
      <w:pPr>
        <w:pStyle w:val="ppCode"/>
        <w:rPr>
          <w:rFonts w:eastAsiaTheme="minorHAnsi"/>
          <w:lang w:bidi="ar-SA"/>
        </w:rPr>
      </w:pPr>
      <w:r>
        <w:rPr>
          <w:rFonts w:eastAsiaTheme="minorHAnsi"/>
          <w:color w:val="A31515"/>
          <w:lang w:bidi="ar-SA"/>
        </w:rPr>
        <w:t xml:space="preserve">                         </w:t>
      </w:r>
      <w:r w:rsidR="000239DA" w:rsidRPr="000239DA">
        <w:rPr>
          <w:rFonts w:eastAsiaTheme="minorHAnsi"/>
          <w:color w:val="A31515"/>
          <w:lang w:bidi="ar-SA"/>
        </w:rPr>
        <w:t>"Translated Protein from RNA sequence "</w:t>
      </w:r>
      <w:r w:rsidR="000239DA" w:rsidRPr="000239DA">
        <w:rPr>
          <w:rFonts w:eastAsiaTheme="minorHAnsi"/>
          <w:lang w:bidi="ar-SA"/>
        </w:rPr>
        <w:t xml:space="preserve"> + </w:t>
      </w:r>
    </w:p>
    <w:p w:rsidR="000239DA" w:rsidRPr="000239DA" w:rsidRDefault="000239DA" w:rsidP="000239DA">
      <w:pPr>
        <w:pStyle w:val="ppCode"/>
        <w:rPr>
          <w:rFonts w:eastAsiaTheme="minorHAnsi"/>
          <w:lang w:bidi="ar-SA"/>
        </w:rPr>
      </w:pPr>
      <w:r>
        <w:rPr>
          <w:rFonts w:eastAsiaTheme="minorHAnsi"/>
          <w:lang w:bidi="ar-SA"/>
        </w:rPr>
        <w:t xml:space="preserve">                                       </w:t>
      </w:r>
      <w:r w:rsidR="00CA329C">
        <w:rPr>
          <w:rFonts w:eastAsiaTheme="minorHAnsi"/>
          <w:lang w:bidi="ar-SA"/>
        </w:rPr>
        <w:t>sequence.</w:t>
      </w:r>
      <w:r w:rsidRPr="000239DA">
        <w:rPr>
          <w:rFonts w:eastAsiaTheme="minorHAnsi"/>
          <w:lang w:bidi="ar-SA"/>
        </w:rPr>
        <w:t>ID;</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0000FF"/>
          <w:lang w:bidi="ar-SA"/>
        </w:rPr>
        <w:t>catch</w:t>
      </w:r>
      <w:r w:rsidRPr="000239DA">
        <w:rPr>
          <w:rFonts w:eastAsiaTheme="minorHAnsi"/>
          <w:lang w:bidi="ar-SA"/>
        </w:rPr>
        <w:t xml:space="preserve"> (</w:t>
      </w:r>
      <w:r w:rsidRPr="000239DA">
        <w:rPr>
          <w:rFonts w:eastAsiaTheme="minorHAnsi"/>
          <w:color w:val="2B91AF"/>
          <w:lang w:bidi="ar-SA"/>
        </w:rPr>
        <w:t>Exception</w:t>
      </w:r>
      <w:r w:rsidRPr="000239DA">
        <w:rPr>
          <w:rFonts w:eastAsiaTheme="minorHAnsi"/>
          <w:lang w:bidi="ar-SA"/>
        </w:rPr>
        <w:t xml:space="preserve"> ex)</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Default="000239DA" w:rsidP="000239DA">
      <w:pPr>
        <w:pStyle w:val="ppCode"/>
        <w:rPr>
          <w:rFonts w:eastAsiaTheme="minorHAnsi"/>
          <w:lang w:bidi="ar-SA"/>
        </w:rPr>
      </w:pPr>
      <w:r w:rsidRPr="000239DA">
        <w:rPr>
          <w:rFonts w:eastAsiaTheme="minorHAnsi"/>
          <w:lang w:bidi="ar-SA"/>
        </w:rPr>
        <w:t xml:space="preserve">            ShowError(</w:t>
      </w:r>
      <w:r w:rsidRPr="000239DA">
        <w:rPr>
          <w:rFonts w:eastAsiaTheme="minorHAnsi"/>
          <w:color w:val="A31515"/>
          <w:lang w:bidi="ar-SA"/>
        </w:rPr>
        <w:t>"Translation Failed"</w:t>
      </w:r>
      <w:r w:rsidRPr="000239DA">
        <w:rPr>
          <w:rFonts w:eastAsiaTheme="minorHAnsi"/>
          <w:lang w:bidi="ar-SA"/>
        </w:rPr>
        <w:t xml:space="preserve">, </w:t>
      </w:r>
    </w:p>
    <w:p w:rsidR="000239DA" w:rsidRPr="000239DA" w:rsidRDefault="000239DA" w:rsidP="000239DA">
      <w:pPr>
        <w:pStyle w:val="ppCode"/>
        <w:rPr>
          <w:rFonts w:eastAsiaTheme="minorHAnsi"/>
          <w:lang w:bidi="ar-SA"/>
        </w:rPr>
      </w:pPr>
      <w:r>
        <w:rPr>
          <w:rFonts w:eastAsiaTheme="minorHAnsi"/>
          <w:lang w:bidi="ar-SA"/>
        </w:rPr>
        <w:t xml:space="preserve">                      </w:t>
      </w:r>
      <w:r w:rsidRPr="000239DA">
        <w:rPr>
          <w:rFonts w:eastAsiaTheme="minorHAnsi"/>
          <w:color w:val="A31515"/>
          <w:lang w:bidi="ar-SA"/>
        </w:rPr>
        <w:t>"Unable to transcribe/translate sequence"</w:t>
      </w:r>
      <w:r w:rsidRPr="000239DA">
        <w:rPr>
          <w:rFonts w:eastAsiaTheme="minorHAnsi"/>
          <w:lang w:bidi="ar-SA"/>
        </w:rPr>
        <w:t>, ex);</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0239DA" w:rsidRPr="000239DA" w:rsidRDefault="000239DA" w:rsidP="000239DA">
      <w:pPr>
        <w:pStyle w:val="ppCode"/>
        <w:rPr>
          <w:rFonts w:eastAsiaTheme="minorHAnsi"/>
          <w:lang w:bidi="ar-SA"/>
        </w:rPr>
      </w:pPr>
    </w:p>
    <w:p w:rsidR="000239DA" w:rsidRPr="000239DA" w:rsidRDefault="000239DA" w:rsidP="000239DA">
      <w:pPr>
        <w:pStyle w:val="ppCode"/>
        <w:rPr>
          <w:rFonts w:eastAsiaTheme="minorHAnsi"/>
          <w:lang w:bidi="ar-SA"/>
        </w:rPr>
      </w:pPr>
      <w:r w:rsidRPr="000239DA">
        <w:rPr>
          <w:rFonts w:eastAsiaTheme="minorHAnsi"/>
          <w:lang w:bidi="ar-SA"/>
        </w:rPr>
        <w:t xml:space="preserve">        </w:t>
      </w:r>
      <w:r w:rsidRPr="000239DA">
        <w:rPr>
          <w:rFonts w:eastAsiaTheme="minorHAnsi"/>
          <w:color w:val="0000FF"/>
          <w:lang w:bidi="ar-SA"/>
        </w:rPr>
        <w:t>if</w:t>
      </w:r>
      <w:r w:rsidRPr="000239DA">
        <w:rPr>
          <w:rFonts w:eastAsiaTheme="minorHAnsi"/>
          <w:lang w:bidi="ar-SA"/>
        </w:rPr>
        <w:t xml:space="preserve"> (result != </w:t>
      </w:r>
      <w:r w:rsidRPr="000239DA">
        <w:rPr>
          <w:rFonts w:eastAsiaTheme="minorHAnsi"/>
          <w:color w:val="0000FF"/>
          <w:lang w:bidi="ar-SA"/>
        </w:rPr>
        <w:t>null</w:t>
      </w:r>
      <w:r w:rsidRPr="000239DA">
        <w:rPr>
          <w:rFonts w:eastAsiaTheme="minorHAnsi"/>
          <w:lang w:bidi="ar-SA"/>
        </w:rPr>
        <w:t>)</w:t>
      </w:r>
    </w:p>
    <w:p w:rsidR="000239DA" w:rsidRPr="000239DA" w:rsidRDefault="000239DA" w:rsidP="000239DA">
      <w:pPr>
        <w:pStyle w:val="ppCode"/>
        <w:rPr>
          <w:rFonts w:eastAsiaTheme="minorHAnsi"/>
          <w:lang w:bidi="ar-SA"/>
        </w:rPr>
      </w:pPr>
      <w:r w:rsidRPr="000239DA">
        <w:rPr>
          <w:rFonts w:eastAsiaTheme="minorHAnsi"/>
          <w:lang w:bidi="ar-SA"/>
        </w:rPr>
        <w:t xml:space="preserve">            TranslatedSequences.Add(result);</w:t>
      </w:r>
    </w:p>
    <w:p w:rsidR="000239DA" w:rsidRPr="000239DA" w:rsidRDefault="000239DA" w:rsidP="000239DA">
      <w:pPr>
        <w:pStyle w:val="ppCode"/>
        <w:rPr>
          <w:rFonts w:eastAsiaTheme="minorHAnsi"/>
          <w:lang w:bidi="ar-SA"/>
        </w:rPr>
      </w:pPr>
      <w:r w:rsidRPr="000239DA">
        <w:rPr>
          <w:rFonts w:eastAsiaTheme="minorHAnsi"/>
          <w:lang w:bidi="ar-SA"/>
        </w:rPr>
        <w:t xml:space="preserve">    }</w:t>
      </w:r>
    </w:p>
    <w:p w:rsidR="00AC1DBF" w:rsidRPr="00AC1DBF" w:rsidRDefault="00AC1DBF" w:rsidP="00AC1DBF">
      <w:pPr>
        <w:pStyle w:val="ppCode"/>
        <w:rPr>
          <w:rFonts w:eastAsiaTheme="minorHAnsi"/>
          <w:lang w:bidi="ar-SA"/>
        </w:rPr>
      </w:pPr>
      <w:r>
        <w:rPr>
          <w:rFonts w:eastAsiaTheme="minorHAnsi"/>
          <w:lang w:bidi="ar-SA"/>
        </w:rPr>
        <w:t>}</w:t>
      </w:r>
    </w:p>
    <w:p w:rsidR="00CE4602" w:rsidRDefault="00CE4602" w:rsidP="00CE4602">
      <w:pPr>
        <w:pStyle w:val="ListParagraph"/>
        <w:numPr>
          <w:ilvl w:val="0"/>
          <w:numId w:val="44"/>
        </w:numPr>
      </w:pPr>
      <w:r>
        <w:t>Run the application and try transforming some sequences.  If you select</w:t>
      </w:r>
      <w:r w:rsidR="00AC1DBF">
        <w:t xml:space="preserve"> an</w:t>
      </w:r>
      <w:r>
        <w:t xml:space="preserve"> </w:t>
      </w:r>
      <w:r w:rsidR="00AC1DBF">
        <w:t>RNA</w:t>
      </w:r>
      <w:r>
        <w:t xml:space="preserve"> sequence with gaps and attempt to translate it to protein you will get an error indicating that </w:t>
      </w:r>
      <w:r w:rsidR="00722518">
        <w:t>an unknown symbol was encountered:</w:t>
      </w:r>
    </w:p>
    <w:p w:rsidR="00722518" w:rsidRDefault="00722518" w:rsidP="00722518">
      <w:pPr>
        <w:ind w:left="360"/>
      </w:pPr>
      <w:r>
        <w:rPr>
          <w:noProof/>
          <w:lang w:bidi="ar-SA"/>
        </w:rPr>
        <w:lastRenderedPageBreak/>
        <w:drawing>
          <wp:inline distT="0" distB="0" distL="0" distR="0" wp14:anchorId="054E12AF" wp14:editId="1F2F68F7">
            <wp:extent cx="5037943" cy="3582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1018" cy="3584724"/>
                    </a:xfrm>
                    <a:prstGeom prst="rect">
                      <a:avLst/>
                    </a:prstGeom>
                  </pic:spPr>
                </pic:pic>
              </a:graphicData>
            </a:graphic>
          </wp:inline>
        </w:drawing>
      </w:r>
    </w:p>
    <w:p w:rsidR="00722518" w:rsidRDefault="00722518" w:rsidP="00CE4602">
      <w:pPr>
        <w:pStyle w:val="ListParagraph"/>
        <w:numPr>
          <w:ilvl w:val="0"/>
          <w:numId w:val="44"/>
        </w:numPr>
      </w:pPr>
      <w:r>
        <w:t>To fix this, try generating a new sequence from the RNA strand that removes all gaps and ambiguous symbols.  The translation should work now:</w:t>
      </w:r>
    </w:p>
    <w:p w:rsidR="00FF58F5" w:rsidRDefault="00FF58F5" w:rsidP="00FF58F5">
      <w:pPr>
        <w:ind w:left="360"/>
      </w:pPr>
      <w:r>
        <w:rPr>
          <w:noProof/>
          <w:lang w:bidi="ar-SA"/>
        </w:rPr>
        <w:drawing>
          <wp:inline distT="0" distB="0" distL="0" distR="0" wp14:anchorId="78DA97B4" wp14:editId="74FADBA2">
            <wp:extent cx="5036024" cy="35811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9098" cy="3583359"/>
                    </a:xfrm>
                    <a:prstGeom prst="rect">
                      <a:avLst/>
                    </a:prstGeom>
                  </pic:spPr>
                </pic:pic>
              </a:graphicData>
            </a:graphic>
          </wp:inline>
        </w:drawing>
      </w:r>
    </w:p>
    <w:p w:rsidR="00AF0F4F" w:rsidRDefault="00AF0F4F" w:rsidP="006F3600"/>
    <w:p w:rsidR="009671F8" w:rsidRDefault="00B06C9B" w:rsidP="006F3600">
      <w:r>
        <w:lastRenderedPageBreak/>
        <w:t xml:space="preserve">The completed solution for this lab is available at </w:t>
      </w:r>
      <w:hyperlink r:id="rId35" w:history="1">
        <w:r w:rsidRPr="00746E88">
          <w:rPr>
            <w:rStyle w:val="Hyperlink"/>
          </w:rPr>
          <w:t>Task1/After/Lab05.sln</w:t>
        </w:r>
      </w:hyperlink>
      <w:r>
        <w:t>.</w:t>
      </w:r>
    </w:p>
    <w:sectPr w:rsidR="009671F8" w:rsidSect="00402D7D">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7A1" w:rsidRDefault="003027A1" w:rsidP="007D1269">
      <w:pPr>
        <w:spacing w:after="0" w:line="240" w:lineRule="auto"/>
      </w:pPr>
      <w:r>
        <w:separator/>
      </w:r>
    </w:p>
  </w:endnote>
  <w:endnote w:type="continuationSeparator" w:id="0">
    <w:p w:rsidR="003027A1" w:rsidRDefault="003027A1" w:rsidP="007D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7A1" w:rsidRDefault="003027A1" w:rsidP="007D1269">
      <w:pPr>
        <w:spacing w:after="0" w:line="240" w:lineRule="auto"/>
      </w:pPr>
      <w:r>
        <w:separator/>
      </w:r>
    </w:p>
  </w:footnote>
  <w:footnote w:type="continuationSeparator" w:id="0">
    <w:p w:rsidR="003027A1" w:rsidRDefault="003027A1" w:rsidP="007D12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E68" w:rsidRPr="00783995" w:rsidRDefault="000C3E68" w:rsidP="00783995">
    <w:pPr>
      <w:pStyle w:val="Header"/>
      <w:rPr>
        <w:b/>
      </w:rPr>
    </w:pPr>
    <w:r>
      <w:rPr>
        <w:rFonts w:ascii="Verdana" w:hAnsi="Verdana"/>
        <w:noProof/>
        <w:color w:val="0000FF"/>
        <w:lang w:bidi="ar-SA"/>
      </w:rPr>
      <w:drawing>
        <wp:inline distT="0" distB="0" distL="0" distR="0" wp14:anchorId="19133DD0" wp14:editId="123720D8">
          <wp:extent cx="733603" cy="208722"/>
          <wp:effectExtent l="19050" t="0" r="9347" b="0"/>
          <wp:docPr id="25" name="Picture 7" descr="Microsoft Research">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Research">
                    <a:hlinkClick r:id="rId1"/>
                  </pic:cNvPr>
                  <pic:cNvPicPr>
                    <a:picLocks noChangeAspect="1" noChangeArrowheads="1"/>
                  </pic:cNvPicPr>
                </pic:nvPicPr>
                <pic:blipFill>
                  <a:blip r:embed="rId2"/>
                  <a:srcRect/>
                  <a:stretch>
                    <a:fillRect/>
                  </a:stretch>
                </pic:blipFill>
                <pic:spPr bwMode="auto">
                  <a:xfrm>
                    <a:off x="0" y="0"/>
                    <a:ext cx="735076" cy="209141"/>
                  </a:xfrm>
                  <a:prstGeom prst="rect">
                    <a:avLst/>
                  </a:prstGeom>
                  <a:noFill/>
                  <a:ln w="9525">
                    <a:noFill/>
                    <a:miter lim="800000"/>
                    <a:headEnd/>
                    <a:tailEnd/>
                  </a:ln>
                </pic:spPr>
              </pic:pic>
            </a:graphicData>
          </a:graphic>
        </wp:inline>
      </w:drawing>
    </w:r>
    <w:r>
      <w:rPr>
        <w:noProof/>
        <w:lang w:bidi="ar-SA"/>
      </w:rPr>
      <w:t xml:space="preserve"> </w:t>
    </w:r>
    <w:r>
      <w:rPr>
        <w:noProof/>
        <w:lang w:bidi="ar-SA"/>
      </w:rPr>
      <w:tab/>
    </w:r>
    <w:r>
      <w:rPr>
        <w:noProof/>
        <w:lang w:bidi="ar-SA"/>
      </w:rPr>
      <w:tab/>
      <w:t xml:space="preserve">    </w:t>
    </w:r>
    <w:r w:rsidRPr="00783995">
      <w:rPr>
        <w:b/>
        <w:noProof/>
        <w:lang w:bidi="ar-SA"/>
      </w:rPr>
      <w:t>Microsoft Biology Initiative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179"/>
    <w:multiLevelType w:val="hybridMultilevel"/>
    <w:tmpl w:val="5CBE3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37FF1"/>
    <w:multiLevelType w:val="hybridMultilevel"/>
    <w:tmpl w:val="358CA76C"/>
    <w:lvl w:ilvl="0" w:tplc="0409000F">
      <w:start w:val="1"/>
      <w:numFmt w:val="decimal"/>
      <w:lvlText w:val="%1."/>
      <w:lvlJc w:val="left"/>
      <w:pPr>
        <w:ind w:left="751" w:hanging="360"/>
      </w:pPr>
    </w:lvl>
    <w:lvl w:ilvl="1" w:tplc="04090019">
      <w:start w:val="1"/>
      <w:numFmt w:val="lowerLetter"/>
      <w:lvlText w:val="%2."/>
      <w:lvlJc w:val="left"/>
      <w:pPr>
        <w:ind w:left="1471" w:hanging="360"/>
      </w:pPr>
    </w:lvl>
    <w:lvl w:ilvl="2" w:tplc="0409001B">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
    <w:nsid w:val="14DC6F13"/>
    <w:multiLevelType w:val="hybridMultilevel"/>
    <w:tmpl w:val="FBF6D2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16265D85"/>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82409A"/>
    <w:multiLevelType w:val="hybridMultilevel"/>
    <w:tmpl w:val="512EC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2A3740BE"/>
    <w:multiLevelType w:val="hybridMultilevel"/>
    <w:tmpl w:val="FBB87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34E97D93"/>
    <w:multiLevelType w:val="hybridMultilevel"/>
    <w:tmpl w:val="A32C7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9A7692"/>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F428EC"/>
    <w:multiLevelType w:val="hybridMultilevel"/>
    <w:tmpl w:val="3C36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4D1992"/>
    <w:multiLevelType w:val="hybridMultilevel"/>
    <w:tmpl w:val="162AA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303021"/>
    <w:multiLevelType w:val="hybridMultilevel"/>
    <w:tmpl w:val="5F9C7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7849B9"/>
    <w:multiLevelType w:val="hybridMultilevel"/>
    <w:tmpl w:val="1568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3435C2"/>
    <w:multiLevelType w:val="hybridMultilevel"/>
    <w:tmpl w:val="CEC4B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740E6"/>
    <w:multiLevelType w:val="multilevel"/>
    <w:tmpl w:val="98A2E49C"/>
    <w:lvl w:ilvl="0">
      <w:start w:val="1"/>
      <w:numFmt w:val="decimal"/>
      <w:lvlText w:val="%1."/>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nsid w:val="56B81EDF"/>
    <w:multiLevelType w:val="hybridMultilevel"/>
    <w:tmpl w:val="EF8A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nsid w:val="5C433563"/>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FD3443"/>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67DB1669"/>
    <w:multiLevelType w:val="hybridMultilevel"/>
    <w:tmpl w:val="C0D0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1B0A0F"/>
    <w:multiLevelType w:val="hybridMultilevel"/>
    <w:tmpl w:val="162AA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7">
    <w:nsid w:val="70A06F4A"/>
    <w:multiLevelType w:val="hybridMultilevel"/>
    <w:tmpl w:val="7C76608C"/>
    <w:lvl w:ilvl="0" w:tplc="0409000F">
      <w:start w:val="1"/>
      <w:numFmt w:val="decimal"/>
      <w:lvlText w:val="%1."/>
      <w:lvlJc w:val="left"/>
      <w:pPr>
        <w:ind w:left="7488" w:hanging="360"/>
      </w:pPr>
    </w:lvl>
    <w:lvl w:ilvl="1" w:tplc="04090019" w:tentative="1">
      <w:start w:val="1"/>
      <w:numFmt w:val="lowerLetter"/>
      <w:lvlText w:val="%2."/>
      <w:lvlJc w:val="left"/>
      <w:pPr>
        <w:ind w:left="8208" w:hanging="360"/>
      </w:pPr>
    </w:lvl>
    <w:lvl w:ilvl="2" w:tplc="0409001B" w:tentative="1">
      <w:start w:val="1"/>
      <w:numFmt w:val="lowerRoman"/>
      <w:lvlText w:val="%3."/>
      <w:lvlJc w:val="right"/>
      <w:pPr>
        <w:ind w:left="8928" w:hanging="180"/>
      </w:pPr>
    </w:lvl>
    <w:lvl w:ilvl="3" w:tplc="0409000F" w:tentative="1">
      <w:start w:val="1"/>
      <w:numFmt w:val="decimal"/>
      <w:lvlText w:val="%4."/>
      <w:lvlJc w:val="left"/>
      <w:pPr>
        <w:ind w:left="9648" w:hanging="360"/>
      </w:pPr>
    </w:lvl>
    <w:lvl w:ilvl="4" w:tplc="04090019" w:tentative="1">
      <w:start w:val="1"/>
      <w:numFmt w:val="lowerLetter"/>
      <w:lvlText w:val="%5."/>
      <w:lvlJc w:val="left"/>
      <w:pPr>
        <w:ind w:left="10368" w:hanging="360"/>
      </w:pPr>
    </w:lvl>
    <w:lvl w:ilvl="5" w:tplc="0409001B" w:tentative="1">
      <w:start w:val="1"/>
      <w:numFmt w:val="lowerRoman"/>
      <w:lvlText w:val="%6."/>
      <w:lvlJc w:val="right"/>
      <w:pPr>
        <w:ind w:left="11088" w:hanging="180"/>
      </w:pPr>
    </w:lvl>
    <w:lvl w:ilvl="6" w:tplc="0409000F" w:tentative="1">
      <w:start w:val="1"/>
      <w:numFmt w:val="decimal"/>
      <w:lvlText w:val="%7."/>
      <w:lvlJc w:val="left"/>
      <w:pPr>
        <w:ind w:left="11808" w:hanging="360"/>
      </w:pPr>
    </w:lvl>
    <w:lvl w:ilvl="7" w:tplc="04090019" w:tentative="1">
      <w:start w:val="1"/>
      <w:numFmt w:val="lowerLetter"/>
      <w:lvlText w:val="%8."/>
      <w:lvlJc w:val="left"/>
      <w:pPr>
        <w:ind w:left="12528" w:hanging="360"/>
      </w:pPr>
    </w:lvl>
    <w:lvl w:ilvl="8" w:tplc="0409001B" w:tentative="1">
      <w:start w:val="1"/>
      <w:numFmt w:val="lowerRoman"/>
      <w:lvlText w:val="%9."/>
      <w:lvlJc w:val="right"/>
      <w:pPr>
        <w:ind w:left="13248" w:hanging="180"/>
      </w:pPr>
    </w:lvl>
  </w:abstractNum>
  <w:abstractNum w:abstractNumId="28">
    <w:nsid w:val="71064555"/>
    <w:multiLevelType w:val="hybridMultilevel"/>
    <w:tmpl w:val="F6060594"/>
    <w:lvl w:ilvl="0" w:tplc="DA22FA1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8B5966"/>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A22EF8"/>
    <w:multiLevelType w:val="hybridMultilevel"/>
    <w:tmpl w:val="2DFA3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2">
    <w:nsid w:val="7B0F33D6"/>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E432AE"/>
    <w:multiLevelType w:val="hybridMultilevel"/>
    <w:tmpl w:val="19BEF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9"/>
  </w:num>
  <w:num w:numId="2">
    <w:abstractNumId w:val="25"/>
  </w:num>
  <w:num w:numId="3">
    <w:abstractNumId w:val="3"/>
  </w:num>
  <w:num w:numId="4">
    <w:abstractNumId w:val="35"/>
  </w:num>
  <w:num w:numId="5">
    <w:abstractNumId w:val="22"/>
  </w:num>
  <w:num w:numId="6">
    <w:abstractNumId w:val="26"/>
  </w:num>
  <w:num w:numId="7">
    <w:abstractNumId w:val="9"/>
  </w:num>
  <w:num w:numId="8">
    <w:abstractNumId w:val="34"/>
  </w:num>
  <w:num w:numId="9">
    <w:abstractNumId w:val="8"/>
  </w:num>
  <w:num w:numId="10">
    <w:abstractNumId w:val="3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6"/>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10"/>
  </w:num>
  <w:num w:numId="27">
    <w:abstractNumId w:val="23"/>
  </w:num>
  <w:num w:numId="28">
    <w:abstractNumId w:val="15"/>
  </w:num>
  <w:num w:numId="29">
    <w:abstractNumId w:val="16"/>
  </w:num>
  <w:num w:numId="30">
    <w:abstractNumId w:val="1"/>
  </w:num>
  <w:num w:numId="31">
    <w:abstractNumId w:val="7"/>
  </w:num>
  <w:num w:numId="32">
    <w:abstractNumId w:val="14"/>
  </w:num>
  <w:num w:numId="33">
    <w:abstractNumId w:val="18"/>
  </w:num>
  <w:num w:numId="34">
    <w:abstractNumId w:val="27"/>
  </w:num>
  <w:num w:numId="35">
    <w:abstractNumId w:val="20"/>
  </w:num>
  <w:num w:numId="36">
    <w:abstractNumId w:val="12"/>
  </w:num>
  <w:num w:numId="37">
    <w:abstractNumId w:val="29"/>
  </w:num>
  <w:num w:numId="38">
    <w:abstractNumId w:val="0"/>
  </w:num>
  <w:num w:numId="39">
    <w:abstractNumId w:val="33"/>
  </w:num>
  <w:num w:numId="40">
    <w:abstractNumId w:val="4"/>
  </w:num>
  <w:num w:numId="41">
    <w:abstractNumId w:val="21"/>
  </w:num>
  <w:num w:numId="42">
    <w:abstractNumId w:val="11"/>
  </w:num>
  <w:num w:numId="43">
    <w:abstractNumId w:val="32"/>
  </w:num>
  <w:num w:numId="44">
    <w:abstractNumId w:val="5"/>
  </w:num>
  <w:num w:numId="45">
    <w:abstractNumId w:val="30"/>
  </w:num>
  <w:num w:numId="46">
    <w:abstractNumId w:val="13"/>
  </w:num>
  <w:num w:numId="47">
    <w:abstractNumId w:val="24"/>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E9E"/>
    <w:rsid w:val="00004592"/>
    <w:rsid w:val="00005C01"/>
    <w:rsid w:val="00007EEE"/>
    <w:rsid w:val="00014498"/>
    <w:rsid w:val="0001662A"/>
    <w:rsid w:val="00016654"/>
    <w:rsid w:val="0001671B"/>
    <w:rsid w:val="00017FAA"/>
    <w:rsid w:val="000239DA"/>
    <w:rsid w:val="00026928"/>
    <w:rsid w:val="000319F6"/>
    <w:rsid w:val="0003352C"/>
    <w:rsid w:val="00033A7F"/>
    <w:rsid w:val="0003409D"/>
    <w:rsid w:val="00036573"/>
    <w:rsid w:val="0003744A"/>
    <w:rsid w:val="00040B8A"/>
    <w:rsid w:val="0004128B"/>
    <w:rsid w:val="00045A0A"/>
    <w:rsid w:val="000476E6"/>
    <w:rsid w:val="000522FD"/>
    <w:rsid w:val="000569D2"/>
    <w:rsid w:val="0005708E"/>
    <w:rsid w:val="00060B87"/>
    <w:rsid w:val="000622D4"/>
    <w:rsid w:val="000629F4"/>
    <w:rsid w:val="00063BC5"/>
    <w:rsid w:val="000670D1"/>
    <w:rsid w:val="00070B09"/>
    <w:rsid w:val="0007224F"/>
    <w:rsid w:val="0008121C"/>
    <w:rsid w:val="00082E46"/>
    <w:rsid w:val="00086E17"/>
    <w:rsid w:val="00086F6A"/>
    <w:rsid w:val="0009038C"/>
    <w:rsid w:val="00091111"/>
    <w:rsid w:val="0009212B"/>
    <w:rsid w:val="0009276D"/>
    <w:rsid w:val="00097D5D"/>
    <w:rsid w:val="000A132F"/>
    <w:rsid w:val="000A2A2C"/>
    <w:rsid w:val="000A5602"/>
    <w:rsid w:val="000A646E"/>
    <w:rsid w:val="000A674D"/>
    <w:rsid w:val="000B329F"/>
    <w:rsid w:val="000B5CF3"/>
    <w:rsid w:val="000B7729"/>
    <w:rsid w:val="000B7AAD"/>
    <w:rsid w:val="000C1DA8"/>
    <w:rsid w:val="000C3E68"/>
    <w:rsid w:val="000C4102"/>
    <w:rsid w:val="000C7585"/>
    <w:rsid w:val="000C795A"/>
    <w:rsid w:val="000C7C13"/>
    <w:rsid w:val="000D40C4"/>
    <w:rsid w:val="000E44A6"/>
    <w:rsid w:val="000E5AE2"/>
    <w:rsid w:val="000E7E3B"/>
    <w:rsid w:val="000F2FF7"/>
    <w:rsid w:val="000F2FFE"/>
    <w:rsid w:val="000F6EF0"/>
    <w:rsid w:val="00100482"/>
    <w:rsid w:val="00101421"/>
    <w:rsid w:val="00103574"/>
    <w:rsid w:val="0010550A"/>
    <w:rsid w:val="00105A57"/>
    <w:rsid w:val="00106D7E"/>
    <w:rsid w:val="001101AC"/>
    <w:rsid w:val="00110D73"/>
    <w:rsid w:val="00111A03"/>
    <w:rsid w:val="00111F43"/>
    <w:rsid w:val="00112260"/>
    <w:rsid w:val="00112AF6"/>
    <w:rsid w:val="001134D0"/>
    <w:rsid w:val="001140C9"/>
    <w:rsid w:val="001146AF"/>
    <w:rsid w:val="00115B81"/>
    <w:rsid w:val="00116A82"/>
    <w:rsid w:val="0012120D"/>
    <w:rsid w:val="00121458"/>
    <w:rsid w:val="0012407F"/>
    <w:rsid w:val="0012562F"/>
    <w:rsid w:val="00130C33"/>
    <w:rsid w:val="0013136C"/>
    <w:rsid w:val="00131CE1"/>
    <w:rsid w:val="001330FF"/>
    <w:rsid w:val="001365EC"/>
    <w:rsid w:val="00141679"/>
    <w:rsid w:val="001449DB"/>
    <w:rsid w:val="0014699A"/>
    <w:rsid w:val="00147075"/>
    <w:rsid w:val="001479BD"/>
    <w:rsid w:val="00151997"/>
    <w:rsid w:val="001522DC"/>
    <w:rsid w:val="00153567"/>
    <w:rsid w:val="00156D14"/>
    <w:rsid w:val="00160FEB"/>
    <w:rsid w:val="0016651C"/>
    <w:rsid w:val="00166698"/>
    <w:rsid w:val="00167501"/>
    <w:rsid w:val="00176C19"/>
    <w:rsid w:val="0018095E"/>
    <w:rsid w:val="001840A2"/>
    <w:rsid w:val="00184BBE"/>
    <w:rsid w:val="001866C6"/>
    <w:rsid w:val="00187891"/>
    <w:rsid w:val="00193BCE"/>
    <w:rsid w:val="00195B8D"/>
    <w:rsid w:val="00197E49"/>
    <w:rsid w:val="001A7C68"/>
    <w:rsid w:val="001B25D1"/>
    <w:rsid w:val="001B36CF"/>
    <w:rsid w:val="001B7A82"/>
    <w:rsid w:val="001C0CCC"/>
    <w:rsid w:val="001C1AA9"/>
    <w:rsid w:val="001C368A"/>
    <w:rsid w:val="001C53F1"/>
    <w:rsid w:val="001D3AA9"/>
    <w:rsid w:val="001D3FE4"/>
    <w:rsid w:val="001D4E9E"/>
    <w:rsid w:val="001D53AD"/>
    <w:rsid w:val="001E34C8"/>
    <w:rsid w:val="001E6293"/>
    <w:rsid w:val="001E748D"/>
    <w:rsid w:val="001E76E6"/>
    <w:rsid w:val="001F20CB"/>
    <w:rsid w:val="001F34A5"/>
    <w:rsid w:val="001F5E8C"/>
    <w:rsid w:val="001F755D"/>
    <w:rsid w:val="00200B13"/>
    <w:rsid w:val="00200B17"/>
    <w:rsid w:val="00203776"/>
    <w:rsid w:val="002133C4"/>
    <w:rsid w:val="002142A0"/>
    <w:rsid w:val="00214B39"/>
    <w:rsid w:val="00216F94"/>
    <w:rsid w:val="00217F0C"/>
    <w:rsid w:val="00220277"/>
    <w:rsid w:val="00221B62"/>
    <w:rsid w:val="00223D7C"/>
    <w:rsid w:val="00226ADF"/>
    <w:rsid w:val="00235FA4"/>
    <w:rsid w:val="00244C90"/>
    <w:rsid w:val="002502AE"/>
    <w:rsid w:val="0025077C"/>
    <w:rsid w:val="00251443"/>
    <w:rsid w:val="00254C70"/>
    <w:rsid w:val="00255044"/>
    <w:rsid w:val="00255AA0"/>
    <w:rsid w:val="00256247"/>
    <w:rsid w:val="00257DCB"/>
    <w:rsid w:val="00263C40"/>
    <w:rsid w:val="00270114"/>
    <w:rsid w:val="00271B96"/>
    <w:rsid w:val="0027368B"/>
    <w:rsid w:val="002754A0"/>
    <w:rsid w:val="00275A09"/>
    <w:rsid w:val="00275ED1"/>
    <w:rsid w:val="002765B6"/>
    <w:rsid w:val="00282130"/>
    <w:rsid w:val="0029076E"/>
    <w:rsid w:val="002936DD"/>
    <w:rsid w:val="00295AE5"/>
    <w:rsid w:val="00297515"/>
    <w:rsid w:val="00297AEB"/>
    <w:rsid w:val="002A08CF"/>
    <w:rsid w:val="002A0A59"/>
    <w:rsid w:val="002A1569"/>
    <w:rsid w:val="002A4706"/>
    <w:rsid w:val="002B31BA"/>
    <w:rsid w:val="002B42A4"/>
    <w:rsid w:val="002B5082"/>
    <w:rsid w:val="002B6BF3"/>
    <w:rsid w:val="002C2A95"/>
    <w:rsid w:val="002C452E"/>
    <w:rsid w:val="002C5026"/>
    <w:rsid w:val="002C55A4"/>
    <w:rsid w:val="002C760C"/>
    <w:rsid w:val="002C7C86"/>
    <w:rsid w:val="002D5F27"/>
    <w:rsid w:val="002E21F7"/>
    <w:rsid w:val="002E2417"/>
    <w:rsid w:val="002E34E1"/>
    <w:rsid w:val="002E4238"/>
    <w:rsid w:val="002E4B77"/>
    <w:rsid w:val="002E513D"/>
    <w:rsid w:val="002E6C11"/>
    <w:rsid w:val="002E6E0B"/>
    <w:rsid w:val="002E779D"/>
    <w:rsid w:val="00300154"/>
    <w:rsid w:val="00300261"/>
    <w:rsid w:val="003027A1"/>
    <w:rsid w:val="00310307"/>
    <w:rsid w:val="003127DA"/>
    <w:rsid w:val="00313B2F"/>
    <w:rsid w:val="0031632E"/>
    <w:rsid w:val="00317F03"/>
    <w:rsid w:val="00323583"/>
    <w:rsid w:val="00332406"/>
    <w:rsid w:val="0033474F"/>
    <w:rsid w:val="00335002"/>
    <w:rsid w:val="0034097A"/>
    <w:rsid w:val="00340FC5"/>
    <w:rsid w:val="00342489"/>
    <w:rsid w:val="0035184E"/>
    <w:rsid w:val="00352868"/>
    <w:rsid w:val="003554D8"/>
    <w:rsid w:val="00355EB5"/>
    <w:rsid w:val="00362656"/>
    <w:rsid w:val="00362CB7"/>
    <w:rsid w:val="00365CBC"/>
    <w:rsid w:val="00366328"/>
    <w:rsid w:val="00380350"/>
    <w:rsid w:val="00383769"/>
    <w:rsid w:val="00385CEC"/>
    <w:rsid w:val="00387114"/>
    <w:rsid w:val="003946E4"/>
    <w:rsid w:val="003A051E"/>
    <w:rsid w:val="003A1B48"/>
    <w:rsid w:val="003A267F"/>
    <w:rsid w:val="003B0ACF"/>
    <w:rsid w:val="003B0FD9"/>
    <w:rsid w:val="003B1659"/>
    <w:rsid w:val="003B6657"/>
    <w:rsid w:val="003B666F"/>
    <w:rsid w:val="003B6CAE"/>
    <w:rsid w:val="003C2EE8"/>
    <w:rsid w:val="003D08D0"/>
    <w:rsid w:val="003D10FE"/>
    <w:rsid w:val="003D3D11"/>
    <w:rsid w:val="003D582B"/>
    <w:rsid w:val="003E1AA5"/>
    <w:rsid w:val="003E4253"/>
    <w:rsid w:val="003E4803"/>
    <w:rsid w:val="003E4893"/>
    <w:rsid w:val="003E7612"/>
    <w:rsid w:val="003E7876"/>
    <w:rsid w:val="003F0D30"/>
    <w:rsid w:val="003F1490"/>
    <w:rsid w:val="003F1A70"/>
    <w:rsid w:val="00400482"/>
    <w:rsid w:val="00402D7D"/>
    <w:rsid w:val="004056F6"/>
    <w:rsid w:val="00415EC9"/>
    <w:rsid w:val="0041693F"/>
    <w:rsid w:val="004174AF"/>
    <w:rsid w:val="00423B37"/>
    <w:rsid w:val="00427515"/>
    <w:rsid w:val="004308D7"/>
    <w:rsid w:val="00435C56"/>
    <w:rsid w:val="00437EBF"/>
    <w:rsid w:val="004428F9"/>
    <w:rsid w:val="00443318"/>
    <w:rsid w:val="004446F7"/>
    <w:rsid w:val="0044530E"/>
    <w:rsid w:val="00450AF6"/>
    <w:rsid w:val="00453920"/>
    <w:rsid w:val="00453E07"/>
    <w:rsid w:val="00454A83"/>
    <w:rsid w:val="00457038"/>
    <w:rsid w:val="00461E56"/>
    <w:rsid w:val="00462FE8"/>
    <w:rsid w:val="004655A6"/>
    <w:rsid w:val="004663DA"/>
    <w:rsid w:val="0046758F"/>
    <w:rsid w:val="00475E61"/>
    <w:rsid w:val="00481D7E"/>
    <w:rsid w:val="004841C9"/>
    <w:rsid w:val="004846E6"/>
    <w:rsid w:val="00484CFB"/>
    <w:rsid w:val="004909AB"/>
    <w:rsid w:val="00491BAE"/>
    <w:rsid w:val="004923AC"/>
    <w:rsid w:val="00495071"/>
    <w:rsid w:val="00496992"/>
    <w:rsid w:val="004A373E"/>
    <w:rsid w:val="004B5444"/>
    <w:rsid w:val="004C19FB"/>
    <w:rsid w:val="004C6955"/>
    <w:rsid w:val="004C6AE0"/>
    <w:rsid w:val="004D04C9"/>
    <w:rsid w:val="004D05F2"/>
    <w:rsid w:val="004D2542"/>
    <w:rsid w:val="004D2AA4"/>
    <w:rsid w:val="004D329F"/>
    <w:rsid w:val="004E29E3"/>
    <w:rsid w:val="004E4D24"/>
    <w:rsid w:val="004E51A0"/>
    <w:rsid w:val="004E73C2"/>
    <w:rsid w:val="004F1300"/>
    <w:rsid w:val="004F19E8"/>
    <w:rsid w:val="004F4458"/>
    <w:rsid w:val="004F5681"/>
    <w:rsid w:val="00503173"/>
    <w:rsid w:val="00504231"/>
    <w:rsid w:val="0050665E"/>
    <w:rsid w:val="00514610"/>
    <w:rsid w:val="0051465B"/>
    <w:rsid w:val="005165E8"/>
    <w:rsid w:val="005179CA"/>
    <w:rsid w:val="00521194"/>
    <w:rsid w:val="0052207B"/>
    <w:rsid w:val="00526683"/>
    <w:rsid w:val="005408DE"/>
    <w:rsid w:val="005414ED"/>
    <w:rsid w:val="00542C02"/>
    <w:rsid w:val="005447BC"/>
    <w:rsid w:val="00546520"/>
    <w:rsid w:val="00546584"/>
    <w:rsid w:val="00555189"/>
    <w:rsid w:val="005560AB"/>
    <w:rsid w:val="00560883"/>
    <w:rsid w:val="005631B0"/>
    <w:rsid w:val="005632D3"/>
    <w:rsid w:val="00566CEA"/>
    <w:rsid w:val="00572771"/>
    <w:rsid w:val="00574CC6"/>
    <w:rsid w:val="0057687B"/>
    <w:rsid w:val="005769D4"/>
    <w:rsid w:val="00584010"/>
    <w:rsid w:val="005A3136"/>
    <w:rsid w:val="005A3856"/>
    <w:rsid w:val="005A55BA"/>
    <w:rsid w:val="005A6520"/>
    <w:rsid w:val="005A65DF"/>
    <w:rsid w:val="005B4ECF"/>
    <w:rsid w:val="005C06C6"/>
    <w:rsid w:val="005C3497"/>
    <w:rsid w:val="005C439E"/>
    <w:rsid w:val="005C5009"/>
    <w:rsid w:val="005C6CAF"/>
    <w:rsid w:val="005C7F8A"/>
    <w:rsid w:val="005D203B"/>
    <w:rsid w:val="005D3153"/>
    <w:rsid w:val="005D3A74"/>
    <w:rsid w:val="005D4580"/>
    <w:rsid w:val="005D79FC"/>
    <w:rsid w:val="005D7CC1"/>
    <w:rsid w:val="005E2829"/>
    <w:rsid w:val="005E3126"/>
    <w:rsid w:val="005E51C8"/>
    <w:rsid w:val="005E58BE"/>
    <w:rsid w:val="005E6829"/>
    <w:rsid w:val="005F05BF"/>
    <w:rsid w:val="005F2CAB"/>
    <w:rsid w:val="005F4D67"/>
    <w:rsid w:val="005F7EDE"/>
    <w:rsid w:val="006006C3"/>
    <w:rsid w:val="006010DE"/>
    <w:rsid w:val="006041EA"/>
    <w:rsid w:val="00604958"/>
    <w:rsid w:val="0061230C"/>
    <w:rsid w:val="00622027"/>
    <w:rsid w:val="0062583A"/>
    <w:rsid w:val="00630643"/>
    <w:rsid w:val="00633CE2"/>
    <w:rsid w:val="006370E4"/>
    <w:rsid w:val="006423FC"/>
    <w:rsid w:val="00642B6C"/>
    <w:rsid w:val="0064374A"/>
    <w:rsid w:val="006442C0"/>
    <w:rsid w:val="00644883"/>
    <w:rsid w:val="00644C93"/>
    <w:rsid w:val="00645C70"/>
    <w:rsid w:val="00647ECD"/>
    <w:rsid w:val="006523F9"/>
    <w:rsid w:val="00653054"/>
    <w:rsid w:val="006578BF"/>
    <w:rsid w:val="00671DC9"/>
    <w:rsid w:val="00672C58"/>
    <w:rsid w:val="006827E9"/>
    <w:rsid w:val="006914E6"/>
    <w:rsid w:val="00693DAD"/>
    <w:rsid w:val="0069645F"/>
    <w:rsid w:val="00697180"/>
    <w:rsid w:val="0069734A"/>
    <w:rsid w:val="006A1357"/>
    <w:rsid w:val="006A142F"/>
    <w:rsid w:val="006A1664"/>
    <w:rsid w:val="006A1C11"/>
    <w:rsid w:val="006A29E1"/>
    <w:rsid w:val="006A3B8D"/>
    <w:rsid w:val="006A5E2A"/>
    <w:rsid w:val="006A6958"/>
    <w:rsid w:val="006A70D9"/>
    <w:rsid w:val="006B5257"/>
    <w:rsid w:val="006C3671"/>
    <w:rsid w:val="006C3E6D"/>
    <w:rsid w:val="006C4092"/>
    <w:rsid w:val="006C4E2F"/>
    <w:rsid w:val="006D0053"/>
    <w:rsid w:val="006D08F1"/>
    <w:rsid w:val="006D1BE5"/>
    <w:rsid w:val="006D2CE5"/>
    <w:rsid w:val="006E1D44"/>
    <w:rsid w:val="006F13AB"/>
    <w:rsid w:val="006F3600"/>
    <w:rsid w:val="006F695B"/>
    <w:rsid w:val="006F7111"/>
    <w:rsid w:val="00701BC1"/>
    <w:rsid w:val="0070297E"/>
    <w:rsid w:val="00703254"/>
    <w:rsid w:val="00715A9D"/>
    <w:rsid w:val="00716A2C"/>
    <w:rsid w:val="00716E56"/>
    <w:rsid w:val="007212CA"/>
    <w:rsid w:val="00722518"/>
    <w:rsid w:val="00725A5A"/>
    <w:rsid w:val="0072774B"/>
    <w:rsid w:val="00727E89"/>
    <w:rsid w:val="007338FE"/>
    <w:rsid w:val="00733A84"/>
    <w:rsid w:val="0073465A"/>
    <w:rsid w:val="00735FF2"/>
    <w:rsid w:val="00736689"/>
    <w:rsid w:val="00737290"/>
    <w:rsid w:val="00740271"/>
    <w:rsid w:val="0074221C"/>
    <w:rsid w:val="00744B3D"/>
    <w:rsid w:val="00745A55"/>
    <w:rsid w:val="00746274"/>
    <w:rsid w:val="00746E88"/>
    <w:rsid w:val="00753844"/>
    <w:rsid w:val="00754AF9"/>
    <w:rsid w:val="00756B9D"/>
    <w:rsid w:val="00756DB1"/>
    <w:rsid w:val="00757D5C"/>
    <w:rsid w:val="00762D3D"/>
    <w:rsid w:val="00770523"/>
    <w:rsid w:val="007715D3"/>
    <w:rsid w:val="00774188"/>
    <w:rsid w:val="00777ACB"/>
    <w:rsid w:val="00783995"/>
    <w:rsid w:val="00783CE5"/>
    <w:rsid w:val="0078540F"/>
    <w:rsid w:val="007862F4"/>
    <w:rsid w:val="00786B01"/>
    <w:rsid w:val="0079172F"/>
    <w:rsid w:val="00792397"/>
    <w:rsid w:val="0079289E"/>
    <w:rsid w:val="00793033"/>
    <w:rsid w:val="00793C42"/>
    <w:rsid w:val="00794D42"/>
    <w:rsid w:val="007A2CBE"/>
    <w:rsid w:val="007A6B82"/>
    <w:rsid w:val="007B2658"/>
    <w:rsid w:val="007B685F"/>
    <w:rsid w:val="007B6B96"/>
    <w:rsid w:val="007B6BF7"/>
    <w:rsid w:val="007B7B4E"/>
    <w:rsid w:val="007C28C6"/>
    <w:rsid w:val="007C6C93"/>
    <w:rsid w:val="007C7525"/>
    <w:rsid w:val="007D0030"/>
    <w:rsid w:val="007D1269"/>
    <w:rsid w:val="007D3364"/>
    <w:rsid w:val="007D37ED"/>
    <w:rsid w:val="007D5D9E"/>
    <w:rsid w:val="007D6664"/>
    <w:rsid w:val="007D70D4"/>
    <w:rsid w:val="007E072D"/>
    <w:rsid w:val="007E4286"/>
    <w:rsid w:val="007E4D3F"/>
    <w:rsid w:val="007E6A05"/>
    <w:rsid w:val="007F1D62"/>
    <w:rsid w:val="007F60C0"/>
    <w:rsid w:val="00800BB5"/>
    <w:rsid w:val="0080193C"/>
    <w:rsid w:val="008033B5"/>
    <w:rsid w:val="00803FAD"/>
    <w:rsid w:val="0080441F"/>
    <w:rsid w:val="00804FB4"/>
    <w:rsid w:val="0080563C"/>
    <w:rsid w:val="00806106"/>
    <w:rsid w:val="0080610D"/>
    <w:rsid w:val="00806CF0"/>
    <w:rsid w:val="0081411D"/>
    <w:rsid w:val="00817ADA"/>
    <w:rsid w:val="008224D6"/>
    <w:rsid w:val="00823039"/>
    <w:rsid w:val="0083085E"/>
    <w:rsid w:val="00832454"/>
    <w:rsid w:val="008343DF"/>
    <w:rsid w:val="00841A07"/>
    <w:rsid w:val="00842DF7"/>
    <w:rsid w:val="00845607"/>
    <w:rsid w:val="00850085"/>
    <w:rsid w:val="00851582"/>
    <w:rsid w:val="008633F3"/>
    <w:rsid w:val="00863437"/>
    <w:rsid w:val="0086506F"/>
    <w:rsid w:val="00865C49"/>
    <w:rsid w:val="00866145"/>
    <w:rsid w:val="00867878"/>
    <w:rsid w:val="008712EA"/>
    <w:rsid w:val="00872C5A"/>
    <w:rsid w:val="00872D47"/>
    <w:rsid w:val="00876698"/>
    <w:rsid w:val="00880751"/>
    <w:rsid w:val="008854C8"/>
    <w:rsid w:val="00885566"/>
    <w:rsid w:val="00887F85"/>
    <w:rsid w:val="008918F4"/>
    <w:rsid w:val="00894556"/>
    <w:rsid w:val="0089600E"/>
    <w:rsid w:val="008978F1"/>
    <w:rsid w:val="008A3DDD"/>
    <w:rsid w:val="008B0B28"/>
    <w:rsid w:val="008B1351"/>
    <w:rsid w:val="008B2861"/>
    <w:rsid w:val="008B6E53"/>
    <w:rsid w:val="008B7070"/>
    <w:rsid w:val="008B7D1F"/>
    <w:rsid w:val="008C3918"/>
    <w:rsid w:val="008C5D55"/>
    <w:rsid w:val="008D0FAD"/>
    <w:rsid w:val="008E1224"/>
    <w:rsid w:val="008E2AEC"/>
    <w:rsid w:val="008E480B"/>
    <w:rsid w:val="008E70CA"/>
    <w:rsid w:val="008F003A"/>
    <w:rsid w:val="008F3794"/>
    <w:rsid w:val="008F47C8"/>
    <w:rsid w:val="0090035F"/>
    <w:rsid w:val="0090394E"/>
    <w:rsid w:val="0090428D"/>
    <w:rsid w:val="009053B7"/>
    <w:rsid w:val="0090670B"/>
    <w:rsid w:val="00907359"/>
    <w:rsid w:val="0091137A"/>
    <w:rsid w:val="0091304B"/>
    <w:rsid w:val="0091433B"/>
    <w:rsid w:val="00921F1E"/>
    <w:rsid w:val="00925BF4"/>
    <w:rsid w:val="00926BA0"/>
    <w:rsid w:val="00926F1B"/>
    <w:rsid w:val="00927706"/>
    <w:rsid w:val="00935235"/>
    <w:rsid w:val="00935C13"/>
    <w:rsid w:val="00937439"/>
    <w:rsid w:val="00937DBE"/>
    <w:rsid w:val="00940ED6"/>
    <w:rsid w:val="00942D5F"/>
    <w:rsid w:val="0094386C"/>
    <w:rsid w:val="009446F6"/>
    <w:rsid w:val="009463E7"/>
    <w:rsid w:val="00946593"/>
    <w:rsid w:val="009467DA"/>
    <w:rsid w:val="00947C83"/>
    <w:rsid w:val="009531BD"/>
    <w:rsid w:val="00956CD8"/>
    <w:rsid w:val="00957F90"/>
    <w:rsid w:val="009617B9"/>
    <w:rsid w:val="00962498"/>
    <w:rsid w:val="009636C1"/>
    <w:rsid w:val="009636E9"/>
    <w:rsid w:val="009671F8"/>
    <w:rsid w:val="00973DA6"/>
    <w:rsid w:val="009757B1"/>
    <w:rsid w:val="00976906"/>
    <w:rsid w:val="0098111C"/>
    <w:rsid w:val="00992C02"/>
    <w:rsid w:val="00994E8D"/>
    <w:rsid w:val="00997468"/>
    <w:rsid w:val="009A0001"/>
    <w:rsid w:val="009A0383"/>
    <w:rsid w:val="009A05C4"/>
    <w:rsid w:val="009A2D3B"/>
    <w:rsid w:val="009A784F"/>
    <w:rsid w:val="009A7F61"/>
    <w:rsid w:val="009B19C9"/>
    <w:rsid w:val="009C1FD9"/>
    <w:rsid w:val="009C27B8"/>
    <w:rsid w:val="009D2B77"/>
    <w:rsid w:val="009D2CF0"/>
    <w:rsid w:val="009D3509"/>
    <w:rsid w:val="009D6F22"/>
    <w:rsid w:val="009E0561"/>
    <w:rsid w:val="009E1134"/>
    <w:rsid w:val="009E45FC"/>
    <w:rsid w:val="009E715F"/>
    <w:rsid w:val="009E7BC6"/>
    <w:rsid w:val="009F4D43"/>
    <w:rsid w:val="00A05A90"/>
    <w:rsid w:val="00A07219"/>
    <w:rsid w:val="00A120EA"/>
    <w:rsid w:val="00A24393"/>
    <w:rsid w:val="00A35E91"/>
    <w:rsid w:val="00A467F9"/>
    <w:rsid w:val="00A50F75"/>
    <w:rsid w:val="00A53A18"/>
    <w:rsid w:val="00A54550"/>
    <w:rsid w:val="00A607B0"/>
    <w:rsid w:val="00A61DB0"/>
    <w:rsid w:val="00A622BF"/>
    <w:rsid w:val="00A62B9F"/>
    <w:rsid w:val="00A63206"/>
    <w:rsid w:val="00A643BF"/>
    <w:rsid w:val="00A652C2"/>
    <w:rsid w:val="00A66F12"/>
    <w:rsid w:val="00A70787"/>
    <w:rsid w:val="00A70AE6"/>
    <w:rsid w:val="00A73DDC"/>
    <w:rsid w:val="00A75AD4"/>
    <w:rsid w:val="00A82417"/>
    <w:rsid w:val="00A82CD2"/>
    <w:rsid w:val="00A86636"/>
    <w:rsid w:val="00A939B8"/>
    <w:rsid w:val="00A96448"/>
    <w:rsid w:val="00AA24D1"/>
    <w:rsid w:val="00AA40B8"/>
    <w:rsid w:val="00AA436B"/>
    <w:rsid w:val="00AA4D48"/>
    <w:rsid w:val="00AA5282"/>
    <w:rsid w:val="00AA65EC"/>
    <w:rsid w:val="00AA6AE4"/>
    <w:rsid w:val="00AB0006"/>
    <w:rsid w:val="00AB1419"/>
    <w:rsid w:val="00AB1765"/>
    <w:rsid w:val="00AB1B89"/>
    <w:rsid w:val="00AB2B52"/>
    <w:rsid w:val="00AB3693"/>
    <w:rsid w:val="00AB7872"/>
    <w:rsid w:val="00AB7ACB"/>
    <w:rsid w:val="00AC1666"/>
    <w:rsid w:val="00AC1DBF"/>
    <w:rsid w:val="00AC2D37"/>
    <w:rsid w:val="00AC30FA"/>
    <w:rsid w:val="00AC3538"/>
    <w:rsid w:val="00AC444C"/>
    <w:rsid w:val="00AD4408"/>
    <w:rsid w:val="00AD561B"/>
    <w:rsid w:val="00AE2ED4"/>
    <w:rsid w:val="00AE3FE5"/>
    <w:rsid w:val="00AF0F4F"/>
    <w:rsid w:val="00AF1A90"/>
    <w:rsid w:val="00AF3FDC"/>
    <w:rsid w:val="00AF57CA"/>
    <w:rsid w:val="00AF5A89"/>
    <w:rsid w:val="00AF5F28"/>
    <w:rsid w:val="00AF60B9"/>
    <w:rsid w:val="00AF7BB6"/>
    <w:rsid w:val="00B00560"/>
    <w:rsid w:val="00B01A0C"/>
    <w:rsid w:val="00B06C9B"/>
    <w:rsid w:val="00B10FE5"/>
    <w:rsid w:val="00B11B9E"/>
    <w:rsid w:val="00B14912"/>
    <w:rsid w:val="00B1533E"/>
    <w:rsid w:val="00B15670"/>
    <w:rsid w:val="00B164E3"/>
    <w:rsid w:val="00B2272A"/>
    <w:rsid w:val="00B24174"/>
    <w:rsid w:val="00B25C1C"/>
    <w:rsid w:val="00B267A0"/>
    <w:rsid w:val="00B27D2B"/>
    <w:rsid w:val="00B309E8"/>
    <w:rsid w:val="00B32837"/>
    <w:rsid w:val="00B369F5"/>
    <w:rsid w:val="00B42A2B"/>
    <w:rsid w:val="00B43345"/>
    <w:rsid w:val="00B47747"/>
    <w:rsid w:val="00B51B08"/>
    <w:rsid w:val="00B538E1"/>
    <w:rsid w:val="00B53982"/>
    <w:rsid w:val="00B660D0"/>
    <w:rsid w:val="00B70B8A"/>
    <w:rsid w:val="00B721B2"/>
    <w:rsid w:val="00B75BA0"/>
    <w:rsid w:val="00B75BAB"/>
    <w:rsid w:val="00B75D0F"/>
    <w:rsid w:val="00B7652B"/>
    <w:rsid w:val="00B76A34"/>
    <w:rsid w:val="00B80CFB"/>
    <w:rsid w:val="00B8104A"/>
    <w:rsid w:val="00B9054E"/>
    <w:rsid w:val="00B938ED"/>
    <w:rsid w:val="00B939CC"/>
    <w:rsid w:val="00BA4679"/>
    <w:rsid w:val="00BA569F"/>
    <w:rsid w:val="00BA5932"/>
    <w:rsid w:val="00BA7E7B"/>
    <w:rsid w:val="00BB15E0"/>
    <w:rsid w:val="00BB1C92"/>
    <w:rsid w:val="00BB3AB0"/>
    <w:rsid w:val="00BC0C64"/>
    <w:rsid w:val="00BC11A3"/>
    <w:rsid w:val="00BC7E4B"/>
    <w:rsid w:val="00BD1EAA"/>
    <w:rsid w:val="00BD24D6"/>
    <w:rsid w:val="00BD5170"/>
    <w:rsid w:val="00BE0DEF"/>
    <w:rsid w:val="00BE1C63"/>
    <w:rsid w:val="00BE4A78"/>
    <w:rsid w:val="00BE5B1F"/>
    <w:rsid w:val="00BE6519"/>
    <w:rsid w:val="00BE6F0E"/>
    <w:rsid w:val="00BF20C4"/>
    <w:rsid w:val="00BF3D38"/>
    <w:rsid w:val="00BF6AFB"/>
    <w:rsid w:val="00C01907"/>
    <w:rsid w:val="00C03FB5"/>
    <w:rsid w:val="00C0780E"/>
    <w:rsid w:val="00C10AD7"/>
    <w:rsid w:val="00C13AF1"/>
    <w:rsid w:val="00C15E57"/>
    <w:rsid w:val="00C171CB"/>
    <w:rsid w:val="00C2036B"/>
    <w:rsid w:val="00C21718"/>
    <w:rsid w:val="00C25534"/>
    <w:rsid w:val="00C269B8"/>
    <w:rsid w:val="00C3055E"/>
    <w:rsid w:val="00C32D2B"/>
    <w:rsid w:val="00C32EDF"/>
    <w:rsid w:val="00C40B0C"/>
    <w:rsid w:val="00C4121E"/>
    <w:rsid w:val="00C41889"/>
    <w:rsid w:val="00C422DE"/>
    <w:rsid w:val="00C43DD0"/>
    <w:rsid w:val="00C461E7"/>
    <w:rsid w:val="00C46534"/>
    <w:rsid w:val="00C55441"/>
    <w:rsid w:val="00C5757F"/>
    <w:rsid w:val="00C57955"/>
    <w:rsid w:val="00C57D19"/>
    <w:rsid w:val="00C57D92"/>
    <w:rsid w:val="00C642FA"/>
    <w:rsid w:val="00C70077"/>
    <w:rsid w:val="00C701E1"/>
    <w:rsid w:val="00C73712"/>
    <w:rsid w:val="00C741D8"/>
    <w:rsid w:val="00C753CE"/>
    <w:rsid w:val="00C773DE"/>
    <w:rsid w:val="00C83DB5"/>
    <w:rsid w:val="00C853EA"/>
    <w:rsid w:val="00C85894"/>
    <w:rsid w:val="00C90FC1"/>
    <w:rsid w:val="00C91888"/>
    <w:rsid w:val="00C92BD7"/>
    <w:rsid w:val="00C9400B"/>
    <w:rsid w:val="00C94E2B"/>
    <w:rsid w:val="00C96434"/>
    <w:rsid w:val="00CA1294"/>
    <w:rsid w:val="00CA15F1"/>
    <w:rsid w:val="00CA168A"/>
    <w:rsid w:val="00CA1E0B"/>
    <w:rsid w:val="00CA329C"/>
    <w:rsid w:val="00CA50D1"/>
    <w:rsid w:val="00CB267D"/>
    <w:rsid w:val="00CB5648"/>
    <w:rsid w:val="00CB5E12"/>
    <w:rsid w:val="00CB6C8A"/>
    <w:rsid w:val="00CC02C3"/>
    <w:rsid w:val="00CC3BF6"/>
    <w:rsid w:val="00CC56BD"/>
    <w:rsid w:val="00CC64D1"/>
    <w:rsid w:val="00CD2ABF"/>
    <w:rsid w:val="00CD477E"/>
    <w:rsid w:val="00CD4A9E"/>
    <w:rsid w:val="00CD7783"/>
    <w:rsid w:val="00CE4602"/>
    <w:rsid w:val="00CE4A18"/>
    <w:rsid w:val="00CE6B37"/>
    <w:rsid w:val="00CF02EF"/>
    <w:rsid w:val="00CF082D"/>
    <w:rsid w:val="00D00211"/>
    <w:rsid w:val="00D00C8A"/>
    <w:rsid w:val="00D01C24"/>
    <w:rsid w:val="00D02DD5"/>
    <w:rsid w:val="00D05AD9"/>
    <w:rsid w:val="00D062CE"/>
    <w:rsid w:val="00D1059C"/>
    <w:rsid w:val="00D12F10"/>
    <w:rsid w:val="00D17BCD"/>
    <w:rsid w:val="00D21D8A"/>
    <w:rsid w:val="00D23E43"/>
    <w:rsid w:val="00D324B5"/>
    <w:rsid w:val="00D34419"/>
    <w:rsid w:val="00D43946"/>
    <w:rsid w:val="00D477F8"/>
    <w:rsid w:val="00D54CCB"/>
    <w:rsid w:val="00D60AC4"/>
    <w:rsid w:val="00D6188A"/>
    <w:rsid w:val="00D628FC"/>
    <w:rsid w:val="00D65562"/>
    <w:rsid w:val="00D7407C"/>
    <w:rsid w:val="00D83037"/>
    <w:rsid w:val="00D831E1"/>
    <w:rsid w:val="00D85416"/>
    <w:rsid w:val="00D875A7"/>
    <w:rsid w:val="00D91418"/>
    <w:rsid w:val="00D95046"/>
    <w:rsid w:val="00DA002F"/>
    <w:rsid w:val="00DA056F"/>
    <w:rsid w:val="00DA0C41"/>
    <w:rsid w:val="00DA5CDA"/>
    <w:rsid w:val="00DA72F1"/>
    <w:rsid w:val="00DB191E"/>
    <w:rsid w:val="00DB2D55"/>
    <w:rsid w:val="00DB4215"/>
    <w:rsid w:val="00DB55B4"/>
    <w:rsid w:val="00DB61E9"/>
    <w:rsid w:val="00DB6A27"/>
    <w:rsid w:val="00DC316A"/>
    <w:rsid w:val="00DC6A70"/>
    <w:rsid w:val="00DD1CF3"/>
    <w:rsid w:val="00DD38CF"/>
    <w:rsid w:val="00DD3E86"/>
    <w:rsid w:val="00DD473C"/>
    <w:rsid w:val="00DD619D"/>
    <w:rsid w:val="00DD634B"/>
    <w:rsid w:val="00DE345D"/>
    <w:rsid w:val="00DE4774"/>
    <w:rsid w:val="00DF1BDB"/>
    <w:rsid w:val="00DF61FE"/>
    <w:rsid w:val="00DF6ADC"/>
    <w:rsid w:val="00DF74E5"/>
    <w:rsid w:val="00DF7CC5"/>
    <w:rsid w:val="00E0013B"/>
    <w:rsid w:val="00E05C5F"/>
    <w:rsid w:val="00E06AB7"/>
    <w:rsid w:val="00E10091"/>
    <w:rsid w:val="00E15F6D"/>
    <w:rsid w:val="00E216C0"/>
    <w:rsid w:val="00E276D5"/>
    <w:rsid w:val="00E2796D"/>
    <w:rsid w:val="00E3198E"/>
    <w:rsid w:val="00E327B0"/>
    <w:rsid w:val="00E4495F"/>
    <w:rsid w:val="00E44E01"/>
    <w:rsid w:val="00E47AF0"/>
    <w:rsid w:val="00E51DAD"/>
    <w:rsid w:val="00E523DC"/>
    <w:rsid w:val="00E52CAE"/>
    <w:rsid w:val="00E537A5"/>
    <w:rsid w:val="00E55225"/>
    <w:rsid w:val="00E55621"/>
    <w:rsid w:val="00E57951"/>
    <w:rsid w:val="00E65A48"/>
    <w:rsid w:val="00E67C34"/>
    <w:rsid w:val="00E70F07"/>
    <w:rsid w:val="00E72AB6"/>
    <w:rsid w:val="00E76EAB"/>
    <w:rsid w:val="00E7777D"/>
    <w:rsid w:val="00E8403E"/>
    <w:rsid w:val="00E87AC9"/>
    <w:rsid w:val="00E902E1"/>
    <w:rsid w:val="00E90BE0"/>
    <w:rsid w:val="00E9129E"/>
    <w:rsid w:val="00E96497"/>
    <w:rsid w:val="00E97CE2"/>
    <w:rsid w:val="00EA150E"/>
    <w:rsid w:val="00EA2A9B"/>
    <w:rsid w:val="00EA3348"/>
    <w:rsid w:val="00EA3A2F"/>
    <w:rsid w:val="00EA48EA"/>
    <w:rsid w:val="00EA7E5B"/>
    <w:rsid w:val="00EB618F"/>
    <w:rsid w:val="00EC2AEE"/>
    <w:rsid w:val="00EC5978"/>
    <w:rsid w:val="00EC63CC"/>
    <w:rsid w:val="00ED0943"/>
    <w:rsid w:val="00ED148D"/>
    <w:rsid w:val="00ED1B0A"/>
    <w:rsid w:val="00ED1E6C"/>
    <w:rsid w:val="00ED2000"/>
    <w:rsid w:val="00ED3FE5"/>
    <w:rsid w:val="00ED4116"/>
    <w:rsid w:val="00ED79E0"/>
    <w:rsid w:val="00EE0A14"/>
    <w:rsid w:val="00EE373A"/>
    <w:rsid w:val="00EF1622"/>
    <w:rsid w:val="00EF4AA8"/>
    <w:rsid w:val="00EF5913"/>
    <w:rsid w:val="00EF63E3"/>
    <w:rsid w:val="00F0103C"/>
    <w:rsid w:val="00F0217F"/>
    <w:rsid w:val="00F035F6"/>
    <w:rsid w:val="00F045AD"/>
    <w:rsid w:val="00F0798C"/>
    <w:rsid w:val="00F101E3"/>
    <w:rsid w:val="00F1026F"/>
    <w:rsid w:val="00F11F86"/>
    <w:rsid w:val="00F12AEC"/>
    <w:rsid w:val="00F136BB"/>
    <w:rsid w:val="00F13BBD"/>
    <w:rsid w:val="00F13DDF"/>
    <w:rsid w:val="00F20DE3"/>
    <w:rsid w:val="00F26C31"/>
    <w:rsid w:val="00F30756"/>
    <w:rsid w:val="00F315AB"/>
    <w:rsid w:val="00F34BA6"/>
    <w:rsid w:val="00F34EE0"/>
    <w:rsid w:val="00F353CB"/>
    <w:rsid w:val="00F44E14"/>
    <w:rsid w:val="00F4563A"/>
    <w:rsid w:val="00F46AC8"/>
    <w:rsid w:val="00F511E2"/>
    <w:rsid w:val="00F511FA"/>
    <w:rsid w:val="00F53DA3"/>
    <w:rsid w:val="00F53F45"/>
    <w:rsid w:val="00F54F9B"/>
    <w:rsid w:val="00F5707B"/>
    <w:rsid w:val="00F70AA2"/>
    <w:rsid w:val="00F734BD"/>
    <w:rsid w:val="00F76307"/>
    <w:rsid w:val="00F76F0B"/>
    <w:rsid w:val="00F801C6"/>
    <w:rsid w:val="00F80A7A"/>
    <w:rsid w:val="00F81FD7"/>
    <w:rsid w:val="00F85DF5"/>
    <w:rsid w:val="00F85FDB"/>
    <w:rsid w:val="00F90891"/>
    <w:rsid w:val="00F92442"/>
    <w:rsid w:val="00F92C89"/>
    <w:rsid w:val="00F96B67"/>
    <w:rsid w:val="00FA01B9"/>
    <w:rsid w:val="00FA0356"/>
    <w:rsid w:val="00FA4BC8"/>
    <w:rsid w:val="00FA6705"/>
    <w:rsid w:val="00FB3BDD"/>
    <w:rsid w:val="00FB50A5"/>
    <w:rsid w:val="00FB56DD"/>
    <w:rsid w:val="00FB7753"/>
    <w:rsid w:val="00FC0FB9"/>
    <w:rsid w:val="00FC2606"/>
    <w:rsid w:val="00FC458B"/>
    <w:rsid w:val="00FD15E3"/>
    <w:rsid w:val="00FD5277"/>
    <w:rsid w:val="00FD6ECE"/>
    <w:rsid w:val="00FE20F1"/>
    <w:rsid w:val="00FE4634"/>
    <w:rsid w:val="00FF0A87"/>
    <w:rsid w:val="00FF17D5"/>
    <w:rsid w:val="00FF25A2"/>
    <w:rsid w:val="00FF5192"/>
    <w:rsid w:val="00FF58F5"/>
    <w:rsid w:val="00FF7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unhideWhenUsed/>
    <w:rsid w:val="00AF57CA"/>
    <w:pPr>
      <w:tabs>
        <w:tab w:val="center" w:pos="4680"/>
        <w:tab w:val="right" w:pos="9360"/>
      </w:tabs>
    </w:pPr>
  </w:style>
  <w:style w:type="character" w:customStyle="1" w:styleId="HeaderChar">
    <w:name w:val="Header Char"/>
    <w:basedOn w:val="DefaultParagraphFont"/>
    <w:link w:val="Header"/>
    <w:uiPriority w:val="99"/>
    <w:rsid w:val="00AF57CA"/>
    <w:rPr>
      <w:rFonts w:eastAsiaTheme="minorEastAsia"/>
      <w:lang w:bidi="en-US"/>
    </w:rPr>
  </w:style>
  <w:style w:type="paragraph" w:styleId="Footer">
    <w:name w:val="footer"/>
    <w:basedOn w:val="Normal"/>
    <w:link w:val="FooterChar"/>
    <w:uiPriority w:val="99"/>
    <w:unhideWhenUsed/>
    <w:rsid w:val="00AF57CA"/>
    <w:pPr>
      <w:tabs>
        <w:tab w:val="center" w:pos="4680"/>
        <w:tab w:val="right" w:pos="9360"/>
      </w:tabs>
    </w:pPr>
  </w:style>
  <w:style w:type="character" w:customStyle="1" w:styleId="FooterChar">
    <w:name w:val="Footer Char"/>
    <w:basedOn w:val="DefaultParagraphFont"/>
    <w:link w:val="Footer"/>
    <w:uiPriority w:val="99"/>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FE4634"/>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FE4634"/>
    <w:rPr>
      <w:rFonts w:ascii="Arial" w:eastAsia="Times New Roman" w:hAnsi="Arial" w:cs="Times New Roman"/>
      <w:szCs w:val="20"/>
      <w:lang w:bidi="he-IL"/>
    </w:rPr>
  </w:style>
  <w:style w:type="paragraph" w:customStyle="1" w:styleId="CopyrightText">
    <w:name w:val="CopyrightText"/>
    <w:basedOn w:val="Normal"/>
    <w:rsid w:val="00FE4634"/>
    <w:pPr>
      <w:spacing w:after="0" w:line="240" w:lineRule="auto"/>
    </w:pPr>
    <w:rPr>
      <w:rFonts w:ascii="Arial" w:eastAsia="Times New Roman" w:hAnsi="Arial" w:cs="Arial"/>
      <w:sz w:val="20"/>
      <w:szCs w:val="20"/>
      <w:lang w:bidi="he-IL"/>
    </w:rPr>
  </w:style>
  <w:style w:type="paragraph" w:styleId="HTMLPreformatted">
    <w:name w:val="HTML Preformatted"/>
    <w:basedOn w:val="Normal"/>
    <w:link w:val="HTMLPreformattedChar"/>
    <w:uiPriority w:val="99"/>
    <w:semiHidden/>
    <w:unhideWhenUsed/>
    <w:rsid w:val="002D5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D5F2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unhideWhenUsed/>
    <w:rsid w:val="00AF57CA"/>
    <w:pPr>
      <w:tabs>
        <w:tab w:val="center" w:pos="4680"/>
        <w:tab w:val="right" w:pos="9360"/>
      </w:tabs>
    </w:pPr>
  </w:style>
  <w:style w:type="character" w:customStyle="1" w:styleId="HeaderChar">
    <w:name w:val="Header Char"/>
    <w:basedOn w:val="DefaultParagraphFont"/>
    <w:link w:val="Header"/>
    <w:uiPriority w:val="99"/>
    <w:rsid w:val="00AF57CA"/>
    <w:rPr>
      <w:rFonts w:eastAsiaTheme="minorEastAsia"/>
      <w:lang w:bidi="en-US"/>
    </w:rPr>
  </w:style>
  <w:style w:type="paragraph" w:styleId="Footer">
    <w:name w:val="footer"/>
    <w:basedOn w:val="Normal"/>
    <w:link w:val="FooterChar"/>
    <w:uiPriority w:val="99"/>
    <w:unhideWhenUsed/>
    <w:rsid w:val="00AF57CA"/>
    <w:pPr>
      <w:tabs>
        <w:tab w:val="center" w:pos="4680"/>
        <w:tab w:val="right" w:pos="9360"/>
      </w:tabs>
    </w:pPr>
  </w:style>
  <w:style w:type="character" w:customStyle="1" w:styleId="FooterChar">
    <w:name w:val="Footer Char"/>
    <w:basedOn w:val="DefaultParagraphFont"/>
    <w:link w:val="Footer"/>
    <w:uiPriority w:val="99"/>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FE4634"/>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FE4634"/>
    <w:rPr>
      <w:rFonts w:ascii="Arial" w:eastAsia="Times New Roman" w:hAnsi="Arial" w:cs="Times New Roman"/>
      <w:szCs w:val="20"/>
      <w:lang w:bidi="he-IL"/>
    </w:rPr>
  </w:style>
  <w:style w:type="paragraph" w:customStyle="1" w:styleId="CopyrightText">
    <w:name w:val="CopyrightText"/>
    <w:basedOn w:val="Normal"/>
    <w:rsid w:val="00FE4634"/>
    <w:pPr>
      <w:spacing w:after="0" w:line="240" w:lineRule="auto"/>
    </w:pPr>
    <w:rPr>
      <w:rFonts w:ascii="Arial" w:eastAsia="Times New Roman" w:hAnsi="Arial" w:cs="Arial"/>
      <w:sz w:val="20"/>
      <w:szCs w:val="20"/>
      <w:lang w:bidi="he-IL"/>
    </w:rPr>
  </w:style>
  <w:style w:type="paragraph" w:styleId="HTMLPreformatted">
    <w:name w:val="HTML Preformatted"/>
    <w:basedOn w:val="Normal"/>
    <w:link w:val="HTMLPreformattedChar"/>
    <w:uiPriority w:val="99"/>
    <w:semiHidden/>
    <w:unhideWhenUsed/>
    <w:rsid w:val="002D5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D5F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48357">
      <w:bodyDiv w:val="1"/>
      <w:marLeft w:val="0"/>
      <w:marRight w:val="0"/>
      <w:marTop w:val="0"/>
      <w:marBottom w:val="0"/>
      <w:divBdr>
        <w:top w:val="none" w:sz="0" w:space="0" w:color="auto"/>
        <w:left w:val="none" w:sz="0" w:space="0" w:color="auto"/>
        <w:bottom w:val="none" w:sz="0" w:space="0" w:color="auto"/>
        <w:right w:val="none" w:sz="0" w:space="0" w:color="auto"/>
      </w:divBdr>
    </w:div>
    <w:div w:id="236481448">
      <w:bodyDiv w:val="1"/>
      <w:marLeft w:val="0"/>
      <w:marRight w:val="0"/>
      <w:marTop w:val="0"/>
      <w:marBottom w:val="0"/>
      <w:divBdr>
        <w:top w:val="none" w:sz="0" w:space="0" w:color="auto"/>
        <w:left w:val="none" w:sz="0" w:space="0" w:color="auto"/>
        <w:bottom w:val="none" w:sz="0" w:space="0" w:color="auto"/>
        <w:right w:val="none" w:sz="0" w:space="0" w:color="auto"/>
      </w:divBdr>
    </w:div>
    <w:div w:id="1474375080">
      <w:bodyDiv w:val="1"/>
      <w:marLeft w:val="0"/>
      <w:marRight w:val="0"/>
      <w:marTop w:val="0"/>
      <w:marBottom w:val="0"/>
      <w:divBdr>
        <w:top w:val="none" w:sz="0" w:space="0" w:color="auto"/>
        <w:left w:val="none" w:sz="0" w:space="0" w:color="auto"/>
        <w:bottom w:val="none" w:sz="0" w:space="0" w:color="auto"/>
        <w:right w:val="none" w:sz="0" w:space="0" w:color="auto"/>
      </w:divBdr>
    </w:div>
    <w:div w:id="1869298049">
      <w:bodyDiv w:val="1"/>
      <w:marLeft w:val="0"/>
      <w:marRight w:val="0"/>
      <w:marTop w:val="0"/>
      <w:marBottom w:val="0"/>
      <w:divBdr>
        <w:top w:val="none" w:sz="0" w:space="0" w:color="auto"/>
        <w:left w:val="none" w:sz="0" w:space="0" w:color="auto"/>
        <w:bottom w:val="none" w:sz="0" w:space="0" w:color="auto"/>
        <w:right w:val="none" w:sz="0" w:space="0" w:color="auto"/>
      </w:divBdr>
    </w:div>
    <w:div w:id="1903172239">
      <w:bodyDiv w:val="1"/>
      <w:marLeft w:val="0"/>
      <w:marRight w:val="360"/>
      <w:marTop w:val="0"/>
      <w:marBottom w:val="0"/>
      <w:divBdr>
        <w:top w:val="none" w:sz="0" w:space="0" w:color="auto"/>
        <w:left w:val="none" w:sz="0" w:space="0" w:color="auto"/>
        <w:bottom w:val="none" w:sz="0" w:space="0" w:color="auto"/>
        <w:right w:val="none" w:sz="0" w:space="0" w:color="auto"/>
      </w:divBdr>
      <w:divsChild>
        <w:div w:id="851602109">
          <w:marLeft w:val="240"/>
          <w:marRight w:val="240"/>
          <w:marTop w:val="0"/>
          <w:marBottom w:val="0"/>
          <w:divBdr>
            <w:top w:val="none" w:sz="0" w:space="0" w:color="auto"/>
            <w:left w:val="none" w:sz="0" w:space="0" w:color="auto"/>
            <w:bottom w:val="none" w:sz="0" w:space="0" w:color="auto"/>
            <w:right w:val="none" w:sz="0" w:space="0" w:color="auto"/>
          </w:divBdr>
          <w:divsChild>
            <w:div w:id="1546021807">
              <w:marLeft w:val="0"/>
              <w:marRight w:val="0"/>
              <w:marTop w:val="0"/>
              <w:marBottom w:val="0"/>
              <w:divBdr>
                <w:top w:val="none" w:sz="0" w:space="0" w:color="auto"/>
                <w:left w:val="none" w:sz="0" w:space="0" w:color="auto"/>
                <w:bottom w:val="none" w:sz="0" w:space="0" w:color="auto"/>
                <w:right w:val="none" w:sz="0" w:space="0" w:color="auto"/>
              </w:divBdr>
              <w:divsChild>
                <w:div w:id="561407392">
                  <w:marLeft w:val="240"/>
                  <w:marRight w:val="240"/>
                  <w:marTop w:val="0"/>
                  <w:marBottom w:val="0"/>
                  <w:divBdr>
                    <w:top w:val="none" w:sz="0" w:space="0" w:color="auto"/>
                    <w:left w:val="none" w:sz="0" w:space="0" w:color="auto"/>
                    <w:bottom w:val="none" w:sz="0" w:space="0" w:color="auto"/>
                    <w:right w:val="none" w:sz="0" w:space="0" w:color="auto"/>
                  </w:divBdr>
                  <w:divsChild>
                    <w:div w:id="1628005984">
                      <w:marLeft w:val="240"/>
                      <w:marRight w:val="0"/>
                      <w:marTop w:val="0"/>
                      <w:marBottom w:val="0"/>
                      <w:divBdr>
                        <w:top w:val="none" w:sz="0" w:space="0" w:color="auto"/>
                        <w:left w:val="none" w:sz="0" w:space="0" w:color="auto"/>
                        <w:bottom w:val="none" w:sz="0" w:space="0" w:color="auto"/>
                        <w:right w:val="none" w:sz="0" w:space="0" w:color="auto"/>
                      </w:divBdr>
                    </w:div>
                    <w:div w:id="598224770">
                      <w:marLeft w:val="0"/>
                      <w:marRight w:val="0"/>
                      <w:marTop w:val="0"/>
                      <w:marBottom w:val="0"/>
                      <w:divBdr>
                        <w:top w:val="none" w:sz="0" w:space="0" w:color="auto"/>
                        <w:left w:val="none" w:sz="0" w:space="0" w:color="auto"/>
                        <w:bottom w:val="none" w:sz="0" w:space="0" w:color="auto"/>
                        <w:right w:val="none" w:sz="0" w:space="0" w:color="auto"/>
                      </w:divBdr>
                      <w:divsChild>
                        <w:div w:id="1698114750">
                          <w:marLeft w:val="240"/>
                          <w:marRight w:val="240"/>
                          <w:marTop w:val="0"/>
                          <w:marBottom w:val="0"/>
                          <w:divBdr>
                            <w:top w:val="none" w:sz="0" w:space="0" w:color="auto"/>
                            <w:left w:val="none" w:sz="0" w:space="0" w:color="auto"/>
                            <w:bottom w:val="none" w:sz="0" w:space="0" w:color="auto"/>
                            <w:right w:val="none" w:sz="0" w:space="0" w:color="auto"/>
                          </w:divBdr>
                          <w:divsChild>
                            <w:div w:id="691302264">
                              <w:marLeft w:val="240"/>
                              <w:marRight w:val="0"/>
                              <w:marTop w:val="0"/>
                              <w:marBottom w:val="0"/>
                              <w:divBdr>
                                <w:top w:val="none" w:sz="0" w:space="0" w:color="auto"/>
                                <w:left w:val="none" w:sz="0" w:space="0" w:color="auto"/>
                                <w:bottom w:val="none" w:sz="0" w:space="0" w:color="auto"/>
                                <w:right w:val="none" w:sz="0" w:space="0" w:color="auto"/>
                              </w:divBdr>
                            </w:div>
                          </w:divsChild>
                        </w:div>
                        <w:div w:id="4821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microsoft.com/bio" TargetMode="External"/><Relationship Id="rId18" Type="http://schemas.openxmlformats.org/officeDocument/2006/relationships/hyperlink" Target="http://research.microsoft.com/bio"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msdn.microsoft.com/en-us/magazine/dd419663.aspx" TargetMode="External"/><Relationship Id="rId34"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creativecommons.org/licenses/by/3.0/"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creativecommons.org/licenses/by/3.0/"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reativecommons.org/licenses/by/3.0/"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reativecommons.org/licenses/by/3.0/"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file:///C:\Users\v-dedewi\AppData\Local\Temp\Temp5_MBF.V2.zip\MBF.V2\Module%2005\Lab\Task1\before\Lab05.sln" TargetMode="External"/><Relationship Id="rId31" Type="http://schemas.openxmlformats.org/officeDocument/2006/relationships/hyperlink" Target="file:///C:\Users\v-dedewi\AppData\Local\Temp\Temp5_MBF.V2.zip\MBF.V2\Module%2005\Lab\Task1\after\Lab05.sl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reativecommons.org/licenses/by/3.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file:///C:\Users\v-dedewi\AppData\Local\Temp\Temp5_MBF.V2.zip\MBF.V2\Module%2005\Lab\Task1\after\Lab05.sln" TargetMode="Externa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hyperlink" Target="http://research.microsoft.com/c/104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UITEST\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4705039F-9EE6-4AAA-A6F4-D95BE66CA7FE}"/>
      </w:docPartPr>
      <w:docPartBody>
        <w:p w:rsidR="00FA4BEF" w:rsidRDefault="00CB29A1">
          <w:r w:rsidRPr="00AE60A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B29A1"/>
    <w:rsid w:val="0008623B"/>
    <w:rsid w:val="000D571B"/>
    <w:rsid w:val="001C7E0D"/>
    <w:rsid w:val="00230004"/>
    <w:rsid w:val="002439B6"/>
    <w:rsid w:val="0027532A"/>
    <w:rsid w:val="002C37E7"/>
    <w:rsid w:val="00374075"/>
    <w:rsid w:val="00386ACD"/>
    <w:rsid w:val="003F6F1E"/>
    <w:rsid w:val="00436884"/>
    <w:rsid w:val="004549CE"/>
    <w:rsid w:val="00482442"/>
    <w:rsid w:val="004A17BB"/>
    <w:rsid w:val="005504F1"/>
    <w:rsid w:val="00627748"/>
    <w:rsid w:val="006628F2"/>
    <w:rsid w:val="00697244"/>
    <w:rsid w:val="007B3963"/>
    <w:rsid w:val="009C7F6C"/>
    <w:rsid w:val="009E2340"/>
    <w:rsid w:val="00A013FA"/>
    <w:rsid w:val="00A14DBF"/>
    <w:rsid w:val="00A16455"/>
    <w:rsid w:val="00A24635"/>
    <w:rsid w:val="00B113C1"/>
    <w:rsid w:val="00B151CB"/>
    <w:rsid w:val="00C11CB4"/>
    <w:rsid w:val="00C4366C"/>
    <w:rsid w:val="00CB29A1"/>
    <w:rsid w:val="00E15F60"/>
    <w:rsid w:val="00E44E8B"/>
    <w:rsid w:val="00EA7A23"/>
    <w:rsid w:val="00F46BBB"/>
    <w:rsid w:val="00F4733A"/>
    <w:rsid w:val="00FA4BEF"/>
    <w:rsid w:val="00FF1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B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33A"/>
    <w:rPr>
      <w:color w:val="808080"/>
    </w:rPr>
  </w:style>
  <w:style w:type="paragraph" w:customStyle="1" w:styleId="3B753D7A255549AD82DAC97F754E0DAD">
    <w:name w:val="3B753D7A255549AD82DAC97F754E0DAD"/>
    <w:rsid w:val="00FA4BEF"/>
  </w:style>
  <w:style w:type="paragraph" w:customStyle="1" w:styleId="C5A9C96B9ECF4F27998A6C52B8BE53EC">
    <w:name w:val="C5A9C96B9ECF4F27998A6C52B8BE53EC"/>
    <w:rsid w:val="00FA4BEF"/>
  </w:style>
  <w:style w:type="paragraph" w:customStyle="1" w:styleId="2974AC174075428DA5520B378AAA7F31">
    <w:name w:val="2974AC174075428DA5520B378AAA7F31"/>
    <w:rsid w:val="00FA4BEF"/>
  </w:style>
  <w:style w:type="paragraph" w:customStyle="1" w:styleId="51C7CB625290408783F1070957617A04">
    <w:name w:val="51C7CB625290408783F1070957617A04"/>
    <w:rsid w:val="00FA4BEF"/>
  </w:style>
  <w:style w:type="paragraph" w:customStyle="1" w:styleId="68B47407220B4FD48FCDE371A8C8142B">
    <w:name w:val="68B47407220B4FD48FCDE371A8C8142B"/>
    <w:rsid w:val="00FA4BEF"/>
  </w:style>
  <w:style w:type="paragraph" w:customStyle="1" w:styleId="E4E8B4A470D244AC9C494A4C6659144D">
    <w:name w:val="E4E8B4A470D244AC9C494A4C6659144D"/>
    <w:rsid w:val="00FA4BEF"/>
  </w:style>
  <w:style w:type="paragraph" w:customStyle="1" w:styleId="59A8F9165494421590527E4427FA666B">
    <w:name w:val="59A8F9165494421590527E4427FA666B"/>
    <w:rsid w:val="00FA4BEF"/>
  </w:style>
  <w:style w:type="paragraph" w:customStyle="1" w:styleId="3C77F234D53A400F94E3021E4FB0D993">
    <w:name w:val="3C77F234D53A400F94E3021E4FB0D993"/>
    <w:rsid w:val="00FA4BEF"/>
  </w:style>
  <w:style w:type="paragraph" w:customStyle="1" w:styleId="B85A254934CA418A889803EEC37F6F74">
    <w:name w:val="B85A254934CA418A889803EEC37F6F74"/>
    <w:rsid w:val="00FA4BEF"/>
  </w:style>
  <w:style w:type="paragraph" w:customStyle="1" w:styleId="1E00698384FE44F19DC0ADCE6B2445E0">
    <w:name w:val="1E00698384FE44F19DC0ADCE6B2445E0"/>
    <w:rsid w:val="00B113C1"/>
  </w:style>
  <w:style w:type="paragraph" w:customStyle="1" w:styleId="9F89504EAE9B45BDBF2AD7D36AD63AC2">
    <w:name w:val="9F89504EAE9B45BDBF2AD7D36AD63AC2"/>
    <w:rsid w:val="00B113C1"/>
  </w:style>
  <w:style w:type="paragraph" w:customStyle="1" w:styleId="1ED64A5F73C146D4905E3E5E9D6066C3">
    <w:name w:val="1ED64A5F73C146D4905E3E5E9D6066C3"/>
    <w:rsid w:val="00B113C1"/>
  </w:style>
  <w:style w:type="paragraph" w:customStyle="1" w:styleId="97C77F28654548CD92B5BF0A5131E166">
    <w:name w:val="97C77F28654548CD92B5BF0A5131E166"/>
    <w:rsid w:val="003F6F1E"/>
  </w:style>
  <w:style w:type="paragraph" w:customStyle="1" w:styleId="52DABBD3FAE24516B5E063BA0207A872">
    <w:name w:val="52DABBD3FAE24516B5E063BA0207A872"/>
    <w:rsid w:val="00A16455"/>
  </w:style>
  <w:style w:type="paragraph" w:customStyle="1" w:styleId="4B53B60A5DF948B5832E493C53DD1730">
    <w:name w:val="4B53B60A5DF948B5832E493C53DD1730"/>
    <w:rsid w:val="00A16455"/>
  </w:style>
  <w:style w:type="paragraph" w:customStyle="1" w:styleId="39CF048E59824859B1589988DCB6C288">
    <w:name w:val="39CF048E59824859B1589988DCB6C288"/>
    <w:rsid w:val="00F473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3 8 2 d 0 d 1 2 - b b d b - 4 f 4 0 - 8 1 b 9 - a e 6 5 8 b 1 9 c e d 8 "   t i t l e = " I n t r o d u c t i o n "   s t y l e = " T o p i c " / >  
     < t o p i c   i d = " 4 3 7 c 4 6 9 f - 9 a a 8 - 4 9 b 7 - 9 6 f a - 5 5 8 b a d 5 2 a b 9 4 "   t i t l e = " E x e r c i s e :   W h a t  s   N e w   i n   W P F   4 . 0 "   s t y l e = " T o p i c " >  
         < t o p i c   i d = " a 6 0 0 2 8 1 1 - 2 b f 8 - 4 e 7 e - a d a 2 - e f 3 a d 6 b 5 2 a 2 8 "   t i t l e = " T a s k   1  C o n v e r t   t o   W P F   4 . 0 "   s t y l e = " T o p i c " / >  
         < t o p i c   i d = " b d 2 c 3 5 9 0 - 7 c b 6 - 4 e 6 a - 8 c 5 1 - 7 1 6 6 3 1 2 1 6 1 4 4 "   t i t l e = " T a s k   2  I m p r o v i n g   p e r f o r m a n c e   w i t h   c a c h e d   c o m p o s i t i o n "   s t y l e = " T o p i c " / >  
         < t o p i c   i d = " f e d c 7 f e b - a 2 a f - 4 7 7 9 - 8 3 3 9 - 3 f f 2 f 0 f 2 b 5 2 b "   t i t l e = " T a s k   3  U s i n g   a n i m a t i o n   e a s i n g   f u n c t i o n s "   s t y l e = " T o p i c " / >  
         < t o p i c   i d = " 4 4 a 2 b 4 d 1 - 6 f b b - 4 0 6 d - 9 3 d a - b d 4 6 a 0 b 0 e 9 0 1 "   t i t l e = " T a s k   4  V i s u a l   S t a t e   M a n a g e r "   s t y l e = " T o p i c " / >  
         < t o p i c   i d = " 8 4 1 a 5 9 1 f - 7 9 f 8 - 4 7 b 9 - 8 d 6 a - 7 9 6 3 b 3 e c 4 7 2 b "   t i t l e = " T a s k   5  T h e   D a t a   G r i d   a n d   b i n d i n g   t o   d y n a m i c   o b j e c t s "   s t y l e = " T o p i c " / >  
     < / t o p i c >  
     < t o p i c   i d = " 5 9 5 3 4 8 8 1 - 4 1 1 3 - 4 2 8 b - b c 2 9 - 6 1 4 0 3 1 b 2 7 7 5 d " 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B2C1-A929-4E2E-AEDC-93181D6F22AC}">
  <ds:schemaRefs>
    <ds:schemaRef ds:uri="http://www.w3.org/2001/XMLSchema"/>
  </ds:schemaRefs>
</ds:datastoreItem>
</file>

<file path=customXml/itemProps2.xml><?xml version="1.0" encoding="utf-8"?>
<ds:datastoreItem xmlns:ds="http://schemas.openxmlformats.org/officeDocument/2006/customXml" ds:itemID="{F56E697E-997A-4CCF-91BD-7F2459CCF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18</TotalTime>
  <Pages>17</Pages>
  <Words>2964</Words>
  <Characters>16898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HOL: Introduction to Visual Studio and C#</vt:lpstr>
    </vt:vector>
  </TitlesOfParts>
  <Company>Microsoft</Company>
  <LinksUpToDate>false</LinksUpToDate>
  <CharactersWithSpaces>19823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 Introduction to Visual Studio and C#</dc:title>
  <dc:subject>Microsoft Biology Foundation Training</dc:subject>
  <dc:creator>Mark Smith</dc:creator>
  <cp:keywords>MBI, MBF</cp:keywords>
  <cp:lastModifiedBy>Mark Smith</cp:lastModifiedBy>
  <cp:revision>19</cp:revision>
  <dcterms:created xsi:type="dcterms:W3CDTF">2011-05-12T20:33:00Z</dcterms:created>
  <dcterms:modified xsi:type="dcterms:W3CDTF">2011-10-14T20:30:00Z</dcterms:modified>
</cp:coreProperties>
</file>