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9D2E6" w14:textId="10039578" w:rsidR="00B05D2B" w:rsidRPr="004C6708" w:rsidRDefault="006A57FA" w:rsidP="002A30A7">
      <w:pPr>
        <w:pStyle w:val="Heading1"/>
        <w:spacing w:before="0" w:line="240" w:lineRule="auto"/>
        <w:rPr>
          <w:i/>
          <w:iCs/>
        </w:rPr>
      </w:pPr>
      <w:r w:rsidRPr="007411F2">
        <w:rPr>
          <w:rFonts w:asciiTheme="minorHAnsi" w:hAnsiTheme="minorHAnsi"/>
        </w:rPr>
        <w:t xml:space="preserve">Round </w:t>
      </w:r>
      <w:r w:rsidR="002A30A7">
        <w:rPr>
          <w:rFonts w:asciiTheme="minorHAnsi" w:hAnsiTheme="minorHAnsi"/>
        </w:rPr>
        <w:t>1</w:t>
      </w:r>
      <w:r>
        <w:rPr>
          <w:rFonts w:asciiTheme="minorHAnsi" w:hAnsiTheme="minorHAnsi"/>
        </w:rPr>
        <w:t xml:space="preserve"> (</w:t>
      </w:r>
      <w:r w:rsidR="002A30A7">
        <w:rPr>
          <w:rFonts w:asciiTheme="minorHAnsi" w:hAnsiTheme="minorHAnsi"/>
        </w:rPr>
        <w:t>2026-XX-XX</w:t>
      </w:r>
      <w:r>
        <w:rPr>
          <w:rFonts w:asciiTheme="minorHAnsi" w:hAnsiTheme="minorHAnsi"/>
        </w:rPr>
        <w:t>)</w:t>
      </w:r>
    </w:p>
    <w:p w14:paraId="092601EA" w14:textId="414FDAF6" w:rsidR="006A57FA" w:rsidRPr="00F16295" w:rsidRDefault="006A57FA" w:rsidP="006A57FA">
      <w:pPr>
        <w:spacing w:line="240" w:lineRule="auto"/>
        <w:rPr>
          <w:rFonts w:asciiTheme="minorHAnsi" w:hAnsiTheme="minorHAnsi"/>
          <w:b/>
          <w:bCs/>
        </w:rPr>
      </w:pPr>
      <w:r>
        <w:rPr>
          <w:rFonts w:asciiTheme="minorHAnsi" w:hAnsiTheme="minorHAnsi"/>
          <w:b/>
          <w:bCs/>
        </w:rPr>
        <w:t>PubMed (NLM):</w:t>
      </w:r>
    </w:p>
    <w:tbl>
      <w:tblPr>
        <w:tblStyle w:val="TableGrid2"/>
        <w:tblW w:w="9350" w:type="dxa"/>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Look w:val="04A0" w:firstRow="1" w:lastRow="0" w:firstColumn="1" w:lastColumn="0" w:noHBand="0" w:noVBand="1"/>
      </w:tblPr>
      <w:tblGrid>
        <w:gridCol w:w="921"/>
        <w:gridCol w:w="7020"/>
        <w:gridCol w:w="1409"/>
      </w:tblGrid>
      <w:tr w:rsidR="006A57FA" w:rsidRPr="007411F2" w14:paraId="42765BC9" w14:textId="77777777" w:rsidTr="002D0D7B">
        <w:trPr>
          <w:tblHeader/>
        </w:trPr>
        <w:tc>
          <w:tcPr>
            <w:tcW w:w="921" w:type="dxa"/>
            <w:shd w:val="clear" w:color="auto" w:fill="7DB7DF"/>
          </w:tcPr>
          <w:p w14:paraId="2B4AC434" w14:textId="77777777" w:rsidR="006A57FA" w:rsidRPr="007411F2" w:rsidRDefault="006A57FA" w:rsidP="002D0D7B">
            <w:pPr>
              <w:jc w:val="center"/>
              <w:rPr>
                <w:rFonts w:eastAsia="Calibri" w:cs="Calibri"/>
                <w:b/>
                <w:bCs/>
              </w:rPr>
            </w:pPr>
            <w:r w:rsidRPr="007411F2">
              <w:rPr>
                <w:rFonts w:eastAsia="Calibri" w:cs="Calibri"/>
                <w:b/>
                <w:bCs/>
              </w:rPr>
              <w:t>Search</w:t>
            </w:r>
          </w:p>
        </w:tc>
        <w:tc>
          <w:tcPr>
            <w:tcW w:w="7020" w:type="dxa"/>
            <w:shd w:val="clear" w:color="auto" w:fill="7DB7DF"/>
          </w:tcPr>
          <w:p w14:paraId="6E55DAD3" w14:textId="77777777" w:rsidR="006A57FA" w:rsidRPr="007411F2" w:rsidRDefault="006A57FA" w:rsidP="002D0D7B">
            <w:pPr>
              <w:jc w:val="center"/>
              <w:rPr>
                <w:rFonts w:eastAsia="Calibri" w:cs="Calibri"/>
                <w:b/>
                <w:bCs/>
              </w:rPr>
            </w:pPr>
            <w:r w:rsidRPr="007411F2">
              <w:rPr>
                <w:rFonts w:eastAsia="Calibri" w:cs="Calibri"/>
                <w:b/>
                <w:bCs/>
              </w:rPr>
              <w:t>Query</w:t>
            </w:r>
          </w:p>
        </w:tc>
        <w:tc>
          <w:tcPr>
            <w:tcW w:w="1409" w:type="dxa"/>
            <w:shd w:val="clear" w:color="auto" w:fill="7DB7DF"/>
          </w:tcPr>
          <w:p w14:paraId="6EB8CBFB" w14:textId="77777777" w:rsidR="006A57FA" w:rsidRPr="007411F2" w:rsidRDefault="006A57FA" w:rsidP="002D0D7B">
            <w:pPr>
              <w:jc w:val="center"/>
              <w:rPr>
                <w:rFonts w:eastAsia="Calibri" w:cs="Calibri"/>
                <w:b/>
                <w:bCs/>
              </w:rPr>
            </w:pPr>
            <w:r w:rsidRPr="007411F2">
              <w:rPr>
                <w:rFonts w:eastAsia="Calibri" w:cs="Calibri"/>
                <w:b/>
                <w:bCs/>
              </w:rPr>
              <w:t>Number of Results</w:t>
            </w:r>
          </w:p>
        </w:tc>
      </w:tr>
      <w:tr w:rsidR="006A57FA" w:rsidRPr="007411F2" w14:paraId="564725C6" w14:textId="77777777" w:rsidTr="002D0D7B">
        <w:tc>
          <w:tcPr>
            <w:tcW w:w="921" w:type="dxa"/>
          </w:tcPr>
          <w:p w14:paraId="51AC14BF" w14:textId="77777777" w:rsidR="006A57FA" w:rsidRPr="007411F2" w:rsidRDefault="006A57FA" w:rsidP="002D0D7B">
            <w:pPr>
              <w:jc w:val="center"/>
              <w:rPr>
                <w:rFonts w:eastAsia="Calibri" w:cs="Calibri"/>
              </w:rPr>
            </w:pPr>
            <w:r w:rsidRPr="007411F2">
              <w:rPr>
                <w:rFonts w:eastAsia="Calibri" w:cs="Calibri"/>
              </w:rPr>
              <w:t>#1</w:t>
            </w:r>
          </w:p>
        </w:tc>
        <w:tc>
          <w:tcPr>
            <w:tcW w:w="7020" w:type="dxa"/>
          </w:tcPr>
          <w:p w14:paraId="51A4BE59" w14:textId="0881EBC2" w:rsidR="006A57FA" w:rsidRPr="003A5808" w:rsidRDefault="006A57FA" w:rsidP="002D0D7B">
            <w:pPr>
              <w:rPr>
                <w:rFonts w:ascii="Aptos Narrow" w:hAnsi="Aptos Narrow"/>
                <w:color w:val="000000"/>
              </w:rPr>
            </w:pPr>
          </w:p>
        </w:tc>
        <w:tc>
          <w:tcPr>
            <w:tcW w:w="1409" w:type="dxa"/>
          </w:tcPr>
          <w:p w14:paraId="382749CE" w14:textId="7B3E3968" w:rsidR="006A57FA" w:rsidRPr="007411F2" w:rsidRDefault="006A57FA" w:rsidP="002D0D7B">
            <w:pPr>
              <w:jc w:val="right"/>
              <w:rPr>
                <w:rFonts w:eastAsia="Calibri" w:cs="Calibri"/>
              </w:rPr>
            </w:pPr>
          </w:p>
        </w:tc>
      </w:tr>
      <w:tr w:rsidR="006A57FA" w:rsidRPr="007411F2" w14:paraId="3C01FC3B" w14:textId="77777777" w:rsidTr="002D0D7B">
        <w:tc>
          <w:tcPr>
            <w:tcW w:w="921" w:type="dxa"/>
          </w:tcPr>
          <w:p w14:paraId="0280F0C7" w14:textId="77777777" w:rsidR="006A57FA" w:rsidRPr="007411F2" w:rsidRDefault="006A57FA" w:rsidP="002D0D7B">
            <w:pPr>
              <w:jc w:val="center"/>
              <w:rPr>
                <w:rFonts w:eastAsia="Calibri" w:cs="Calibri"/>
              </w:rPr>
            </w:pPr>
            <w:r w:rsidRPr="007411F2">
              <w:rPr>
                <w:rFonts w:eastAsia="Calibri" w:cs="Calibri"/>
              </w:rPr>
              <w:t>#</w:t>
            </w:r>
            <w:r>
              <w:rPr>
                <w:rFonts w:eastAsia="Calibri" w:cs="Calibri"/>
              </w:rPr>
              <w:t>2</w:t>
            </w:r>
          </w:p>
        </w:tc>
        <w:tc>
          <w:tcPr>
            <w:tcW w:w="7020" w:type="dxa"/>
          </w:tcPr>
          <w:p w14:paraId="27A1BF96" w14:textId="6A0AA0AD" w:rsidR="006A57FA" w:rsidRPr="00BA0961" w:rsidRDefault="006A57FA" w:rsidP="002D0D7B">
            <w:pPr>
              <w:rPr>
                <w:rFonts w:ascii="Aptos Narrow" w:hAnsi="Aptos Narrow"/>
                <w:color w:val="000000"/>
              </w:rPr>
            </w:pPr>
          </w:p>
        </w:tc>
        <w:tc>
          <w:tcPr>
            <w:tcW w:w="1409" w:type="dxa"/>
          </w:tcPr>
          <w:p w14:paraId="033FA74E" w14:textId="6339048E" w:rsidR="006A57FA" w:rsidRPr="007411F2" w:rsidRDefault="006A57FA" w:rsidP="002D0D7B">
            <w:pPr>
              <w:jc w:val="right"/>
              <w:rPr>
                <w:rFonts w:eastAsia="Calibri" w:cs="Calibri"/>
              </w:rPr>
            </w:pPr>
          </w:p>
        </w:tc>
      </w:tr>
      <w:tr w:rsidR="006A57FA" w:rsidRPr="007411F2" w14:paraId="06986F70" w14:textId="77777777" w:rsidTr="002D0D7B">
        <w:tc>
          <w:tcPr>
            <w:tcW w:w="921" w:type="dxa"/>
          </w:tcPr>
          <w:p w14:paraId="33363350" w14:textId="77777777" w:rsidR="006A57FA" w:rsidRPr="007411F2" w:rsidRDefault="006A57FA" w:rsidP="002D0D7B">
            <w:pPr>
              <w:jc w:val="center"/>
              <w:rPr>
                <w:rFonts w:eastAsia="Calibri"/>
              </w:rPr>
            </w:pPr>
            <w:r w:rsidRPr="007411F2">
              <w:rPr>
                <w:rFonts w:eastAsia="Calibri"/>
              </w:rPr>
              <w:t>#</w:t>
            </w:r>
            <w:r>
              <w:rPr>
                <w:rFonts w:eastAsia="Calibri"/>
              </w:rPr>
              <w:t>3</w:t>
            </w:r>
          </w:p>
        </w:tc>
        <w:tc>
          <w:tcPr>
            <w:tcW w:w="7020" w:type="dxa"/>
          </w:tcPr>
          <w:p w14:paraId="415B404E" w14:textId="373ABB87" w:rsidR="006A57FA" w:rsidRPr="000F46C4" w:rsidRDefault="006A57FA" w:rsidP="002D0D7B">
            <w:pPr>
              <w:rPr>
                <w:rFonts w:ascii="Aptos Narrow" w:hAnsi="Aptos Narrow"/>
                <w:color w:val="000000"/>
              </w:rPr>
            </w:pPr>
          </w:p>
        </w:tc>
        <w:tc>
          <w:tcPr>
            <w:tcW w:w="1409" w:type="dxa"/>
          </w:tcPr>
          <w:p w14:paraId="64BECBAC" w14:textId="1D70A59D" w:rsidR="006A57FA" w:rsidRPr="007411F2" w:rsidRDefault="006A57FA" w:rsidP="002D0D7B">
            <w:pPr>
              <w:jc w:val="right"/>
              <w:rPr>
                <w:rFonts w:eastAsia="Calibri"/>
              </w:rPr>
            </w:pPr>
          </w:p>
        </w:tc>
      </w:tr>
      <w:tr w:rsidR="006A57FA" w:rsidRPr="007411F2" w14:paraId="3E0966CB" w14:textId="77777777" w:rsidTr="002D0D7B">
        <w:tc>
          <w:tcPr>
            <w:tcW w:w="921" w:type="dxa"/>
          </w:tcPr>
          <w:p w14:paraId="20F7C905" w14:textId="77777777" w:rsidR="006A57FA" w:rsidRDefault="006A57FA" w:rsidP="002D0D7B">
            <w:pPr>
              <w:jc w:val="center"/>
              <w:rPr>
                <w:rFonts w:eastAsia="Calibri"/>
              </w:rPr>
            </w:pPr>
            <w:r>
              <w:rPr>
                <w:rFonts w:eastAsia="Calibri"/>
              </w:rPr>
              <w:t>#4</w:t>
            </w:r>
          </w:p>
        </w:tc>
        <w:tc>
          <w:tcPr>
            <w:tcW w:w="7020" w:type="dxa"/>
          </w:tcPr>
          <w:p w14:paraId="5CE79A88" w14:textId="77777777" w:rsidR="006A57FA" w:rsidRDefault="006A57FA" w:rsidP="002D0D7B">
            <w:pPr>
              <w:rPr>
                <w:color w:val="000000"/>
              </w:rPr>
            </w:pPr>
            <w:r>
              <w:rPr>
                <w:color w:val="000000"/>
              </w:rPr>
              <w:t>#1 AND #2 AND #3</w:t>
            </w:r>
          </w:p>
        </w:tc>
        <w:tc>
          <w:tcPr>
            <w:tcW w:w="1409" w:type="dxa"/>
          </w:tcPr>
          <w:p w14:paraId="3C204BD1" w14:textId="058E2C57" w:rsidR="006A57FA" w:rsidRDefault="006A57FA" w:rsidP="002D0D7B">
            <w:pPr>
              <w:jc w:val="right"/>
              <w:rPr>
                <w:rFonts w:eastAsia="Calibri"/>
              </w:rPr>
            </w:pPr>
          </w:p>
        </w:tc>
      </w:tr>
      <w:tr w:rsidR="006A57FA" w:rsidRPr="007411F2" w14:paraId="4B2CBE28" w14:textId="77777777" w:rsidTr="002D0D7B">
        <w:tc>
          <w:tcPr>
            <w:tcW w:w="921" w:type="dxa"/>
          </w:tcPr>
          <w:p w14:paraId="09B959BC" w14:textId="77777777" w:rsidR="006A57FA" w:rsidRDefault="006A57FA" w:rsidP="002D0D7B">
            <w:pPr>
              <w:jc w:val="center"/>
              <w:rPr>
                <w:rFonts w:eastAsia="Calibri"/>
              </w:rPr>
            </w:pPr>
            <w:r>
              <w:rPr>
                <w:rFonts w:eastAsia="Calibri"/>
              </w:rPr>
              <w:t>#5</w:t>
            </w:r>
          </w:p>
        </w:tc>
        <w:tc>
          <w:tcPr>
            <w:tcW w:w="7020" w:type="dxa"/>
          </w:tcPr>
          <w:p w14:paraId="26B42890" w14:textId="277FEA83" w:rsidR="006A57FA" w:rsidRDefault="006A57FA" w:rsidP="002D0D7B">
            <w:pPr>
              <w:rPr>
                <w:color w:val="000000"/>
              </w:rPr>
            </w:pPr>
          </w:p>
        </w:tc>
        <w:tc>
          <w:tcPr>
            <w:tcW w:w="1409" w:type="dxa"/>
          </w:tcPr>
          <w:p w14:paraId="6884D6AE" w14:textId="3A47B0D7" w:rsidR="006A57FA" w:rsidRDefault="006A57FA" w:rsidP="002D0D7B">
            <w:pPr>
              <w:jc w:val="right"/>
              <w:rPr>
                <w:rFonts w:eastAsia="Calibri"/>
              </w:rPr>
            </w:pPr>
          </w:p>
        </w:tc>
      </w:tr>
      <w:tr w:rsidR="006A57FA" w:rsidRPr="007411F2" w14:paraId="32F4B668" w14:textId="77777777" w:rsidTr="002D0D7B">
        <w:tc>
          <w:tcPr>
            <w:tcW w:w="921" w:type="dxa"/>
          </w:tcPr>
          <w:p w14:paraId="0E87E26B" w14:textId="77777777" w:rsidR="006A57FA" w:rsidRDefault="006A57FA" w:rsidP="002D0D7B">
            <w:pPr>
              <w:jc w:val="center"/>
              <w:rPr>
                <w:rFonts w:eastAsia="Calibri"/>
              </w:rPr>
            </w:pPr>
            <w:r>
              <w:rPr>
                <w:rFonts w:eastAsia="Calibri"/>
              </w:rPr>
              <w:t>#6</w:t>
            </w:r>
          </w:p>
        </w:tc>
        <w:tc>
          <w:tcPr>
            <w:tcW w:w="7020" w:type="dxa"/>
          </w:tcPr>
          <w:p w14:paraId="0E05ED34" w14:textId="77777777" w:rsidR="006A57FA" w:rsidRDefault="006A57FA" w:rsidP="002D0D7B">
            <w:pPr>
              <w:rPr>
                <w:color w:val="000000"/>
              </w:rPr>
            </w:pPr>
            <w:r>
              <w:rPr>
                <w:color w:val="000000"/>
              </w:rPr>
              <w:t>#4 NOT #5</w:t>
            </w:r>
          </w:p>
        </w:tc>
        <w:tc>
          <w:tcPr>
            <w:tcW w:w="1409" w:type="dxa"/>
          </w:tcPr>
          <w:p w14:paraId="14699E90" w14:textId="3C520FF0" w:rsidR="006A57FA" w:rsidRDefault="006A57FA" w:rsidP="002D0D7B">
            <w:pPr>
              <w:jc w:val="right"/>
              <w:rPr>
                <w:rFonts w:eastAsia="Calibri"/>
              </w:rPr>
            </w:pPr>
          </w:p>
        </w:tc>
      </w:tr>
      <w:tr w:rsidR="006A57FA" w:rsidRPr="007411F2" w14:paraId="3483360C" w14:textId="77777777" w:rsidTr="002D0D7B">
        <w:tc>
          <w:tcPr>
            <w:tcW w:w="921" w:type="dxa"/>
          </w:tcPr>
          <w:p w14:paraId="7106812E" w14:textId="77777777" w:rsidR="006A57FA" w:rsidRDefault="006A57FA" w:rsidP="002D0D7B">
            <w:pPr>
              <w:jc w:val="center"/>
              <w:rPr>
                <w:rFonts w:eastAsia="Calibri"/>
              </w:rPr>
            </w:pPr>
            <w:r>
              <w:rPr>
                <w:rFonts w:eastAsia="Calibri"/>
              </w:rPr>
              <w:t>#7</w:t>
            </w:r>
          </w:p>
        </w:tc>
        <w:tc>
          <w:tcPr>
            <w:tcW w:w="7020" w:type="dxa"/>
          </w:tcPr>
          <w:p w14:paraId="2196B3E7" w14:textId="4D1867C7" w:rsidR="006A57FA" w:rsidRDefault="006A57FA" w:rsidP="002D0D7B">
            <w:pPr>
              <w:rPr>
                <w:color w:val="000000"/>
              </w:rPr>
            </w:pPr>
          </w:p>
        </w:tc>
        <w:tc>
          <w:tcPr>
            <w:tcW w:w="1409" w:type="dxa"/>
          </w:tcPr>
          <w:p w14:paraId="2D8077DD" w14:textId="333A5171" w:rsidR="006A57FA" w:rsidRDefault="006A57FA" w:rsidP="002D0D7B">
            <w:pPr>
              <w:jc w:val="right"/>
              <w:rPr>
                <w:rFonts w:eastAsia="Calibri"/>
              </w:rPr>
            </w:pPr>
          </w:p>
        </w:tc>
      </w:tr>
      <w:tr w:rsidR="006A57FA" w:rsidRPr="007411F2" w14:paraId="3F83BB4A" w14:textId="77777777" w:rsidTr="002D0D7B">
        <w:tc>
          <w:tcPr>
            <w:tcW w:w="921" w:type="dxa"/>
          </w:tcPr>
          <w:p w14:paraId="28BD3F41" w14:textId="77777777" w:rsidR="006A57FA" w:rsidRDefault="006A57FA" w:rsidP="002D0D7B">
            <w:pPr>
              <w:jc w:val="center"/>
              <w:rPr>
                <w:rFonts w:eastAsia="Calibri"/>
              </w:rPr>
            </w:pPr>
            <w:r>
              <w:rPr>
                <w:rFonts w:eastAsia="Calibri"/>
              </w:rPr>
              <w:t>#8</w:t>
            </w:r>
          </w:p>
        </w:tc>
        <w:tc>
          <w:tcPr>
            <w:tcW w:w="7020" w:type="dxa"/>
          </w:tcPr>
          <w:p w14:paraId="7F3072BB" w14:textId="77777777" w:rsidR="006A57FA" w:rsidRDefault="006A57FA" w:rsidP="002D0D7B">
            <w:pPr>
              <w:rPr>
                <w:color w:val="000000"/>
              </w:rPr>
            </w:pPr>
            <w:r>
              <w:rPr>
                <w:color w:val="000000"/>
              </w:rPr>
              <w:t>#6 NOT #7</w:t>
            </w:r>
          </w:p>
        </w:tc>
        <w:tc>
          <w:tcPr>
            <w:tcW w:w="1409" w:type="dxa"/>
          </w:tcPr>
          <w:p w14:paraId="00AE7323" w14:textId="5F531B10" w:rsidR="006A57FA" w:rsidRDefault="006A57FA" w:rsidP="002D0D7B">
            <w:pPr>
              <w:jc w:val="right"/>
              <w:rPr>
                <w:rFonts w:eastAsia="Calibri"/>
              </w:rPr>
            </w:pPr>
          </w:p>
        </w:tc>
      </w:tr>
      <w:tr w:rsidR="006A57FA" w:rsidRPr="007411F2" w14:paraId="49E1B373" w14:textId="77777777" w:rsidTr="002D0D7B">
        <w:tc>
          <w:tcPr>
            <w:tcW w:w="7941" w:type="dxa"/>
            <w:gridSpan w:val="2"/>
          </w:tcPr>
          <w:p w14:paraId="3BB4DADA" w14:textId="77777777" w:rsidR="006A57FA" w:rsidRPr="007411F2" w:rsidRDefault="006A57FA" w:rsidP="002D0D7B">
            <w:pPr>
              <w:widowControl w:val="0"/>
              <w:autoSpaceDE w:val="0"/>
              <w:autoSpaceDN w:val="0"/>
              <w:adjustRightInd w:val="0"/>
              <w:jc w:val="right"/>
              <w:rPr>
                <w:rFonts w:eastAsia="Calibri" w:cs="Times New Roman"/>
                <w:b/>
                <w:bCs/>
                <w:color w:val="808080"/>
              </w:rPr>
            </w:pPr>
            <w:r w:rsidRPr="007411F2">
              <w:rPr>
                <w:rFonts w:eastAsia="Calibri" w:cs="Times New Roman"/>
                <w:b/>
                <w:bCs/>
              </w:rPr>
              <w:t>Total</w:t>
            </w:r>
          </w:p>
        </w:tc>
        <w:tc>
          <w:tcPr>
            <w:tcW w:w="1409" w:type="dxa"/>
          </w:tcPr>
          <w:p w14:paraId="243CC1C0" w14:textId="0FE965E8" w:rsidR="006A57FA" w:rsidRPr="007411F2" w:rsidRDefault="000C15A7" w:rsidP="002D0D7B">
            <w:pPr>
              <w:jc w:val="right"/>
              <w:rPr>
                <w:rFonts w:eastAsia="Calibri" w:cs="Calibri"/>
                <w:b/>
                <w:bCs/>
              </w:rPr>
            </w:pPr>
            <w:r>
              <w:rPr>
                <w:rFonts w:eastAsia="Calibri" w:cs="Calibri"/>
                <w:b/>
                <w:bCs/>
              </w:rPr>
              <w:t>2</w:t>
            </w:r>
            <w:r w:rsidR="00473132">
              <w:rPr>
                <w:rFonts w:eastAsia="Calibri" w:cs="Calibri"/>
                <w:b/>
                <w:bCs/>
              </w:rPr>
              <w:t>26</w:t>
            </w:r>
          </w:p>
        </w:tc>
      </w:tr>
    </w:tbl>
    <w:p w14:paraId="201FCD76" w14:textId="0F656488" w:rsidR="001A106B" w:rsidRPr="002A30A7" w:rsidRDefault="001A106B" w:rsidP="002A30A7">
      <w:pPr>
        <w:rPr>
          <w:rFonts w:asciiTheme="minorHAnsi" w:hAnsiTheme="minorHAnsi"/>
        </w:rPr>
      </w:pPr>
    </w:p>
    <w:sectPr w:rsidR="001A106B" w:rsidRPr="002A3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245DE"/>
    <w:multiLevelType w:val="hybridMultilevel"/>
    <w:tmpl w:val="5324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7F0C68"/>
    <w:multiLevelType w:val="hybridMultilevel"/>
    <w:tmpl w:val="138C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A59A5"/>
    <w:multiLevelType w:val="hybridMultilevel"/>
    <w:tmpl w:val="4A540DC2"/>
    <w:lvl w:ilvl="0" w:tplc="D0F84CBC">
      <w:numFmt w:val="bullet"/>
      <w:lvlText w:val="-"/>
      <w:lvlJc w:val="left"/>
      <w:pPr>
        <w:ind w:left="405" w:hanging="360"/>
      </w:pPr>
      <w:rPr>
        <w:rFonts w:ascii="Aptos" w:eastAsiaTheme="minorHAnsi" w:hAnsi="Aptos"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56FC547A"/>
    <w:multiLevelType w:val="hybridMultilevel"/>
    <w:tmpl w:val="19D4318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63A90D2E"/>
    <w:multiLevelType w:val="hybridMultilevel"/>
    <w:tmpl w:val="F7700562"/>
    <w:lvl w:ilvl="0" w:tplc="50D465E8">
      <w:numFmt w:val="bullet"/>
      <w:lvlText w:val="-"/>
      <w:lvlJc w:val="left"/>
      <w:pPr>
        <w:ind w:left="720" w:hanging="360"/>
      </w:pPr>
      <w:rPr>
        <w:rFonts w:ascii="Aptos" w:eastAsiaTheme="minorHAnsi"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D53A9E"/>
    <w:multiLevelType w:val="hybridMultilevel"/>
    <w:tmpl w:val="1A8813CE"/>
    <w:lvl w:ilvl="0" w:tplc="D0F84CBC">
      <w:numFmt w:val="bullet"/>
      <w:lvlText w:val="-"/>
      <w:lvlJc w:val="left"/>
      <w:pPr>
        <w:ind w:left="360" w:hanging="360"/>
      </w:pPr>
      <w:rPr>
        <w:rFonts w:ascii="Aptos" w:eastAsiaTheme="minorHAnsi" w:hAnsi="Aptos" w:cs="Calibri"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num w:numId="1" w16cid:durableId="2036806873">
    <w:abstractNumId w:val="0"/>
  </w:num>
  <w:num w:numId="2" w16cid:durableId="203835211">
    <w:abstractNumId w:val="3"/>
  </w:num>
  <w:num w:numId="3" w16cid:durableId="372774321">
    <w:abstractNumId w:val="2"/>
  </w:num>
  <w:num w:numId="4" w16cid:durableId="40710897">
    <w:abstractNumId w:val="5"/>
  </w:num>
  <w:num w:numId="5" w16cid:durableId="1840533566">
    <w:abstractNumId w:val="4"/>
  </w:num>
  <w:num w:numId="6" w16cid:durableId="1523278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4B"/>
    <w:rsid w:val="00003BB2"/>
    <w:rsid w:val="00005DC5"/>
    <w:rsid w:val="00011147"/>
    <w:rsid w:val="000121F0"/>
    <w:rsid w:val="00030CD9"/>
    <w:rsid w:val="00030E4D"/>
    <w:rsid w:val="00035F78"/>
    <w:rsid w:val="00037F4E"/>
    <w:rsid w:val="00040EBA"/>
    <w:rsid w:val="00043292"/>
    <w:rsid w:val="00054B41"/>
    <w:rsid w:val="00060A81"/>
    <w:rsid w:val="0006509B"/>
    <w:rsid w:val="00084C1B"/>
    <w:rsid w:val="00091C7E"/>
    <w:rsid w:val="0009230A"/>
    <w:rsid w:val="0009231F"/>
    <w:rsid w:val="00095D54"/>
    <w:rsid w:val="000B7897"/>
    <w:rsid w:val="000C15A7"/>
    <w:rsid w:val="000C17C2"/>
    <w:rsid w:val="000C78EF"/>
    <w:rsid w:val="000C7ECC"/>
    <w:rsid w:val="000D2779"/>
    <w:rsid w:val="000E14FF"/>
    <w:rsid w:val="000E1642"/>
    <w:rsid w:val="000E31BF"/>
    <w:rsid w:val="000E6D74"/>
    <w:rsid w:val="000F1472"/>
    <w:rsid w:val="000F3AD6"/>
    <w:rsid w:val="000F46C4"/>
    <w:rsid w:val="00100C0D"/>
    <w:rsid w:val="00107A70"/>
    <w:rsid w:val="00107B4A"/>
    <w:rsid w:val="00120146"/>
    <w:rsid w:val="0012207B"/>
    <w:rsid w:val="00134A83"/>
    <w:rsid w:val="00146DA3"/>
    <w:rsid w:val="00147248"/>
    <w:rsid w:val="001515D4"/>
    <w:rsid w:val="001526C7"/>
    <w:rsid w:val="00157221"/>
    <w:rsid w:val="001573BA"/>
    <w:rsid w:val="00167C14"/>
    <w:rsid w:val="001733BF"/>
    <w:rsid w:val="00174184"/>
    <w:rsid w:val="00177C02"/>
    <w:rsid w:val="00186761"/>
    <w:rsid w:val="00186881"/>
    <w:rsid w:val="00192215"/>
    <w:rsid w:val="001A0C00"/>
    <w:rsid w:val="001A106B"/>
    <w:rsid w:val="001A496B"/>
    <w:rsid w:val="001A532D"/>
    <w:rsid w:val="001A5976"/>
    <w:rsid w:val="001B00EA"/>
    <w:rsid w:val="001B1701"/>
    <w:rsid w:val="001B22DC"/>
    <w:rsid w:val="001B2F94"/>
    <w:rsid w:val="001B3843"/>
    <w:rsid w:val="001C682F"/>
    <w:rsid w:val="001E31F3"/>
    <w:rsid w:val="001E7963"/>
    <w:rsid w:val="00200288"/>
    <w:rsid w:val="00210B41"/>
    <w:rsid w:val="00211E36"/>
    <w:rsid w:val="00216DC6"/>
    <w:rsid w:val="00221ACD"/>
    <w:rsid w:val="002352ED"/>
    <w:rsid w:val="002378E1"/>
    <w:rsid w:val="00241DBF"/>
    <w:rsid w:val="00250E53"/>
    <w:rsid w:val="002529D0"/>
    <w:rsid w:val="002561D2"/>
    <w:rsid w:val="00256801"/>
    <w:rsid w:val="002628A8"/>
    <w:rsid w:val="00267925"/>
    <w:rsid w:val="00267F1D"/>
    <w:rsid w:val="002744CF"/>
    <w:rsid w:val="002746BE"/>
    <w:rsid w:val="0027516D"/>
    <w:rsid w:val="002876DB"/>
    <w:rsid w:val="00287998"/>
    <w:rsid w:val="0029048F"/>
    <w:rsid w:val="002927CF"/>
    <w:rsid w:val="002A1FD1"/>
    <w:rsid w:val="002A30A7"/>
    <w:rsid w:val="002B771D"/>
    <w:rsid w:val="002B7A70"/>
    <w:rsid w:val="002C180D"/>
    <w:rsid w:val="002C2C70"/>
    <w:rsid w:val="002C5D16"/>
    <w:rsid w:val="002C636E"/>
    <w:rsid w:val="002C64EA"/>
    <w:rsid w:val="002E33F7"/>
    <w:rsid w:val="00325CD1"/>
    <w:rsid w:val="00334438"/>
    <w:rsid w:val="00334E35"/>
    <w:rsid w:val="00335E33"/>
    <w:rsid w:val="003373C0"/>
    <w:rsid w:val="0034657D"/>
    <w:rsid w:val="00350856"/>
    <w:rsid w:val="0035621A"/>
    <w:rsid w:val="00360D14"/>
    <w:rsid w:val="003629D2"/>
    <w:rsid w:val="00366A57"/>
    <w:rsid w:val="003728D5"/>
    <w:rsid w:val="00374929"/>
    <w:rsid w:val="0039552B"/>
    <w:rsid w:val="00397A34"/>
    <w:rsid w:val="003A4E94"/>
    <w:rsid w:val="003A5808"/>
    <w:rsid w:val="003B0131"/>
    <w:rsid w:val="003B2BA6"/>
    <w:rsid w:val="003B7F4F"/>
    <w:rsid w:val="003C7598"/>
    <w:rsid w:val="003E7C08"/>
    <w:rsid w:val="003F557E"/>
    <w:rsid w:val="00407F94"/>
    <w:rsid w:val="00415646"/>
    <w:rsid w:val="00416C98"/>
    <w:rsid w:val="00420BF0"/>
    <w:rsid w:val="00424D32"/>
    <w:rsid w:val="0044518C"/>
    <w:rsid w:val="00455F5D"/>
    <w:rsid w:val="00460122"/>
    <w:rsid w:val="004641BF"/>
    <w:rsid w:val="004650C9"/>
    <w:rsid w:val="004670DD"/>
    <w:rsid w:val="0046794F"/>
    <w:rsid w:val="00472B99"/>
    <w:rsid w:val="00473132"/>
    <w:rsid w:val="00477384"/>
    <w:rsid w:val="00483EA7"/>
    <w:rsid w:val="004858B1"/>
    <w:rsid w:val="004866C7"/>
    <w:rsid w:val="0049119B"/>
    <w:rsid w:val="004950BC"/>
    <w:rsid w:val="00495D86"/>
    <w:rsid w:val="00496B9B"/>
    <w:rsid w:val="00497657"/>
    <w:rsid w:val="004A1B39"/>
    <w:rsid w:val="004A42B0"/>
    <w:rsid w:val="004B0DCA"/>
    <w:rsid w:val="004B18F4"/>
    <w:rsid w:val="004B3C39"/>
    <w:rsid w:val="004C6708"/>
    <w:rsid w:val="004C7D7E"/>
    <w:rsid w:val="004D3FC3"/>
    <w:rsid w:val="004E18AC"/>
    <w:rsid w:val="004E48BD"/>
    <w:rsid w:val="004F2B8A"/>
    <w:rsid w:val="005036D9"/>
    <w:rsid w:val="00503F1D"/>
    <w:rsid w:val="00506295"/>
    <w:rsid w:val="005115F4"/>
    <w:rsid w:val="00511BE0"/>
    <w:rsid w:val="005146C8"/>
    <w:rsid w:val="005225E7"/>
    <w:rsid w:val="00522698"/>
    <w:rsid w:val="005246ED"/>
    <w:rsid w:val="00530812"/>
    <w:rsid w:val="00533FDC"/>
    <w:rsid w:val="00537435"/>
    <w:rsid w:val="0054598E"/>
    <w:rsid w:val="00566029"/>
    <w:rsid w:val="00566289"/>
    <w:rsid w:val="005716D1"/>
    <w:rsid w:val="0057285C"/>
    <w:rsid w:val="005738F1"/>
    <w:rsid w:val="00577980"/>
    <w:rsid w:val="005B02D8"/>
    <w:rsid w:val="005B1065"/>
    <w:rsid w:val="005B20D6"/>
    <w:rsid w:val="005C5A2B"/>
    <w:rsid w:val="005C64EB"/>
    <w:rsid w:val="005E16DC"/>
    <w:rsid w:val="005F4899"/>
    <w:rsid w:val="005F7A4F"/>
    <w:rsid w:val="006008C0"/>
    <w:rsid w:val="006008CB"/>
    <w:rsid w:val="00604497"/>
    <w:rsid w:val="00605C82"/>
    <w:rsid w:val="00612ECD"/>
    <w:rsid w:val="006254EF"/>
    <w:rsid w:val="006259CC"/>
    <w:rsid w:val="00635A6B"/>
    <w:rsid w:val="006436FE"/>
    <w:rsid w:val="006447F4"/>
    <w:rsid w:val="006724EF"/>
    <w:rsid w:val="00673255"/>
    <w:rsid w:val="0067517A"/>
    <w:rsid w:val="00681A88"/>
    <w:rsid w:val="00686548"/>
    <w:rsid w:val="006A57FA"/>
    <w:rsid w:val="006A60E4"/>
    <w:rsid w:val="006B221C"/>
    <w:rsid w:val="006C7200"/>
    <w:rsid w:val="006D35A9"/>
    <w:rsid w:val="006E3DBA"/>
    <w:rsid w:val="006E5EBF"/>
    <w:rsid w:val="006E62B0"/>
    <w:rsid w:val="006F094F"/>
    <w:rsid w:val="00700FA1"/>
    <w:rsid w:val="007129E8"/>
    <w:rsid w:val="00720FA6"/>
    <w:rsid w:val="00730167"/>
    <w:rsid w:val="00733259"/>
    <w:rsid w:val="00741AAC"/>
    <w:rsid w:val="007421BB"/>
    <w:rsid w:val="007515D7"/>
    <w:rsid w:val="00754C66"/>
    <w:rsid w:val="00757B93"/>
    <w:rsid w:val="00765CBD"/>
    <w:rsid w:val="007668FF"/>
    <w:rsid w:val="00766B55"/>
    <w:rsid w:val="00772848"/>
    <w:rsid w:val="00782224"/>
    <w:rsid w:val="0078561A"/>
    <w:rsid w:val="007B72DC"/>
    <w:rsid w:val="007C0E0B"/>
    <w:rsid w:val="007C26CA"/>
    <w:rsid w:val="007C3296"/>
    <w:rsid w:val="007C336F"/>
    <w:rsid w:val="007D0C12"/>
    <w:rsid w:val="007D543A"/>
    <w:rsid w:val="007E1881"/>
    <w:rsid w:val="007F552B"/>
    <w:rsid w:val="007F592D"/>
    <w:rsid w:val="00801195"/>
    <w:rsid w:val="00801E0C"/>
    <w:rsid w:val="00822FAB"/>
    <w:rsid w:val="008310ED"/>
    <w:rsid w:val="008433E8"/>
    <w:rsid w:val="00843DD0"/>
    <w:rsid w:val="00847AF1"/>
    <w:rsid w:val="00853973"/>
    <w:rsid w:val="00853E6A"/>
    <w:rsid w:val="00856BB4"/>
    <w:rsid w:val="00857D75"/>
    <w:rsid w:val="00864560"/>
    <w:rsid w:val="008647F4"/>
    <w:rsid w:val="00870B75"/>
    <w:rsid w:val="0089746F"/>
    <w:rsid w:val="008A1ECE"/>
    <w:rsid w:val="008B3C0F"/>
    <w:rsid w:val="008C7BBD"/>
    <w:rsid w:val="008E15A0"/>
    <w:rsid w:val="008F39C5"/>
    <w:rsid w:val="008F6E9A"/>
    <w:rsid w:val="00910FA9"/>
    <w:rsid w:val="0091118C"/>
    <w:rsid w:val="00923A3A"/>
    <w:rsid w:val="0092436B"/>
    <w:rsid w:val="00940E72"/>
    <w:rsid w:val="00941EC8"/>
    <w:rsid w:val="00942FEF"/>
    <w:rsid w:val="00943FE7"/>
    <w:rsid w:val="009516CA"/>
    <w:rsid w:val="00963E7C"/>
    <w:rsid w:val="0096495E"/>
    <w:rsid w:val="00964D5D"/>
    <w:rsid w:val="009732EF"/>
    <w:rsid w:val="00981A75"/>
    <w:rsid w:val="00985D13"/>
    <w:rsid w:val="0098670E"/>
    <w:rsid w:val="00994BED"/>
    <w:rsid w:val="00997D1C"/>
    <w:rsid w:val="009A1052"/>
    <w:rsid w:val="009A310C"/>
    <w:rsid w:val="009A3F84"/>
    <w:rsid w:val="009B0181"/>
    <w:rsid w:val="009C023B"/>
    <w:rsid w:val="009C18A4"/>
    <w:rsid w:val="009C5D79"/>
    <w:rsid w:val="009C63B1"/>
    <w:rsid w:val="009C6637"/>
    <w:rsid w:val="009D574E"/>
    <w:rsid w:val="009E44FB"/>
    <w:rsid w:val="009E4577"/>
    <w:rsid w:val="009E7B72"/>
    <w:rsid w:val="009F2341"/>
    <w:rsid w:val="009F39BE"/>
    <w:rsid w:val="009F5752"/>
    <w:rsid w:val="00A01085"/>
    <w:rsid w:val="00A04EC4"/>
    <w:rsid w:val="00A25D2E"/>
    <w:rsid w:val="00A30C04"/>
    <w:rsid w:val="00A34BB7"/>
    <w:rsid w:val="00A42D38"/>
    <w:rsid w:val="00A44D82"/>
    <w:rsid w:val="00A620AD"/>
    <w:rsid w:val="00A63A16"/>
    <w:rsid w:val="00A66FC8"/>
    <w:rsid w:val="00A817D6"/>
    <w:rsid w:val="00A81C34"/>
    <w:rsid w:val="00A835B1"/>
    <w:rsid w:val="00A84DE3"/>
    <w:rsid w:val="00A91050"/>
    <w:rsid w:val="00A94FE9"/>
    <w:rsid w:val="00AA0019"/>
    <w:rsid w:val="00AB4D62"/>
    <w:rsid w:val="00AD035C"/>
    <w:rsid w:val="00AD1258"/>
    <w:rsid w:val="00AD6DE3"/>
    <w:rsid w:val="00AE6933"/>
    <w:rsid w:val="00AF16A1"/>
    <w:rsid w:val="00AF2A0D"/>
    <w:rsid w:val="00AF46D6"/>
    <w:rsid w:val="00B05651"/>
    <w:rsid w:val="00B05D2B"/>
    <w:rsid w:val="00B072F2"/>
    <w:rsid w:val="00B1486E"/>
    <w:rsid w:val="00B15A1D"/>
    <w:rsid w:val="00B2728F"/>
    <w:rsid w:val="00B3111B"/>
    <w:rsid w:val="00B33EAE"/>
    <w:rsid w:val="00B3645D"/>
    <w:rsid w:val="00B41DF8"/>
    <w:rsid w:val="00B43066"/>
    <w:rsid w:val="00B51A8F"/>
    <w:rsid w:val="00B55211"/>
    <w:rsid w:val="00B66BB9"/>
    <w:rsid w:val="00B701F1"/>
    <w:rsid w:val="00B75794"/>
    <w:rsid w:val="00B80E51"/>
    <w:rsid w:val="00B8390E"/>
    <w:rsid w:val="00B84F58"/>
    <w:rsid w:val="00B93956"/>
    <w:rsid w:val="00B955A1"/>
    <w:rsid w:val="00BA0961"/>
    <w:rsid w:val="00BA5ABB"/>
    <w:rsid w:val="00BA6450"/>
    <w:rsid w:val="00BA6B8F"/>
    <w:rsid w:val="00BA6F4B"/>
    <w:rsid w:val="00BB5198"/>
    <w:rsid w:val="00BC0560"/>
    <w:rsid w:val="00BC125B"/>
    <w:rsid w:val="00BC5B07"/>
    <w:rsid w:val="00BD2929"/>
    <w:rsid w:val="00BD5159"/>
    <w:rsid w:val="00BD7DB7"/>
    <w:rsid w:val="00BE2B91"/>
    <w:rsid w:val="00C00222"/>
    <w:rsid w:val="00C04BC6"/>
    <w:rsid w:val="00C07DE1"/>
    <w:rsid w:val="00C111AC"/>
    <w:rsid w:val="00C12EAC"/>
    <w:rsid w:val="00C22202"/>
    <w:rsid w:val="00C234A8"/>
    <w:rsid w:val="00C259A2"/>
    <w:rsid w:val="00C2653F"/>
    <w:rsid w:val="00C2763E"/>
    <w:rsid w:val="00C331DD"/>
    <w:rsid w:val="00C44ADF"/>
    <w:rsid w:val="00C4530F"/>
    <w:rsid w:val="00C47416"/>
    <w:rsid w:val="00C66A2D"/>
    <w:rsid w:val="00C72BAF"/>
    <w:rsid w:val="00C743CE"/>
    <w:rsid w:val="00C748A9"/>
    <w:rsid w:val="00C86BF0"/>
    <w:rsid w:val="00C874BA"/>
    <w:rsid w:val="00CA22EC"/>
    <w:rsid w:val="00CA324E"/>
    <w:rsid w:val="00CA4610"/>
    <w:rsid w:val="00CD57A3"/>
    <w:rsid w:val="00CE0670"/>
    <w:rsid w:val="00CE6E27"/>
    <w:rsid w:val="00D03C45"/>
    <w:rsid w:val="00D10D73"/>
    <w:rsid w:val="00D14C7F"/>
    <w:rsid w:val="00D202B3"/>
    <w:rsid w:val="00D23C5D"/>
    <w:rsid w:val="00D32D91"/>
    <w:rsid w:val="00D34E33"/>
    <w:rsid w:val="00D40360"/>
    <w:rsid w:val="00D45313"/>
    <w:rsid w:val="00D532F1"/>
    <w:rsid w:val="00D576AD"/>
    <w:rsid w:val="00D60AED"/>
    <w:rsid w:val="00D6254E"/>
    <w:rsid w:val="00D709C0"/>
    <w:rsid w:val="00D74105"/>
    <w:rsid w:val="00D75276"/>
    <w:rsid w:val="00DB66B2"/>
    <w:rsid w:val="00DB68B7"/>
    <w:rsid w:val="00DC47CE"/>
    <w:rsid w:val="00DC6D89"/>
    <w:rsid w:val="00DD3702"/>
    <w:rsid w:val="00DD6A5B"/>
    <w:rsid w:val="00DD75BA"/>
    <w:rsid w:val="00DE08F3"/>
    <w:rsid w:val="00DE100A"/>
    <w:rsid w:val="00DF07F4"/>
    <w:rsid w:val="00DF33AA"/>
    <w:rsid w:val="00DF3733"/>
    <w:rsid w:val="00DF4441"/>
    <w:rsid w:val="00DF58D5"/>
    <w:rsid w:val="00E04EAD"/>
    <w:rsid w:val="00E210E9"/>
    <w:rsid w:val="00E21B21"/>
    <w:rsid w:val="00E221D0"/>
    <w:rsid w:val="00E26F4A"/>
    <w:rsid w:val="00E301AA"/>
    <w:rsid w:val="00E34AE9"/>
    <w:rsid w:val="00E34FCA"/>
    <w:rsid w:val="00E35C88"/>
    <w:rsid w:val="00E37D0F"/>
    <w:rsid w:val="00E45E76"/>
    <w:rsid w:val="00E46770"/>
    <w:rsid w:val="00E5038E"/>
    <w:rsid w:val="00E503CF"/>
    <w:rsid w:val="00E57637"/>
    <w:rsid w:val="00E70437"/>
    <w:rsid w:val="00E73C65"/>
    <w:rsid w:val="00E74241"/>
    <w:rsid w:val="00E75E92"/>
    <w:rsid w:val="00E82BB8"/>
    <w:rsid w:val="00E84773"/>
    <w:rsid w:val="00E92ACA"/>
    <w:rsid w:val="00E974C3"/>
    <w:rsid w:val="00EB67C7"/>
    <w:rsid w:val="00ED0F0E"/>
    <w:rsid w:val="00ED566E"/>
    <w:rsid w:val="00ED75F1"/>
    <w:rsid w:val="00EE664D"/>
    <w:rsid w:val="00EF07E8"/>
    <w:rsid w:val="00EF2143"/>
    <w:rsid w:val="00EF75B3"/>
    <w:rsid w:val="00F0764A"/>
    <w:rsid w:val="00F10E8C"/>
    <w:rsid w:val="00F12500"/>
    <w:rsid w:val="00F16295"/>
    <w:rsid w:val="00F32C2B"/>
    <w:rsid w:val="00F42FBE"/>
    <w:rsid w:val="00F50449"/>
    <w:rsid w:val="00F53189"/>
    <w:rsid w:val="00F62A58"/>
    <w:rsid w:val="00F63FDF"/>
    <w:rsid w:val="00F64224"/>
    <w:rsid w:val="00F64E71"/>
    <w:rsid w:val="00F65EBB"/>
    <w:rsid w:val="00F826D4"/>
    <w:rsid w:val="00F948D7"/>
    <w:rsid w:val="00F95BFB"/>
    <w:rsid w:val="00F97291"/>
    <w:rsid w:val="00FA461B"/>
    <w:rsid w:val="00FA6A06"/>
    <w:rsid w:val="00FB2013"/>
    <w:rsid w:val="00FB714A"/>
    <w:rsid w:val="00FE11DF"/>
    <w:rsid w:val="00FF0D9B"/>
    <w:rsid w:val="00FF41AF"/>
    <w:rsid w:val="0449C0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EF6C"/>
  <w15:chartTrackingRefBased/>
  <w15:docId w15:val="{4445AC36-E47D-4AAC-AFBF-4F2073DC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Calibr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38E"/>
  </w:style>
  <w:style w:type="paragraph" w:styleId="Heading1">
    <w:name w:val="heading 1"/>
    <w:basedOn w:val="Normal"/>
    <w:next w:val="Normal"/>
    <w:link w:val="Heading1Char"/>
    <w:uiPriority w:val="9"/>
    <w:qFormat/>
    <w:rsid w:val="00BA6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F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F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A6F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6F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6F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6F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6F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F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F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A6F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6F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6F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6F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6F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6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6F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6F4B"/>
    <w:rPr>
      <w:i/>
      <w:iCs/>
      <w:color w:val="404040" w:themeColor="text1" w:themeTint="BF"/>
    </w:rPr>
  </w:style>
  <w:style w:type="paragraph" w:styleId="ListParagraph">
    <w:name w:val="List Paragraph"/>
    <w:basedOn w:val="Normal"/>
    <w:uiPriority w:val="34"/>
    <w:qFormat/>
    <w:rsid w:val="00BA6F4B"/>
    <w:pPr>
      <w:ind w:left="720"/>
      <w:contextualSpacing/>
    </w:pPr>
  </w:style>
  <w:style w:type="character" w:styleId="IntenseEmphasis">
    <w:name w:val="Intense Emphasis"/>
    <w:basedOn w:val="DefaultParagraphFont"/>
    <w:uiPriority w:val="21"/>
    <w:qFormat/>
    <w:rsid w:val="00BA6F4B"/>
    <w:rPr>
      <w:i/>
      <w:iCs/>
      <w:color w:val="0F4761" w:themeColor="accent1" w:themeShade="BF"/>
    </w:rPr>
  </w:style>
  <w:style w:type="paragraph" w:styleId="IntenseQuote">
    <w:name w:val="Intense Quote"/>
    <w:basedOn w:val="Normal"/>
    <w:next w:val="Normal"/>
    <w:link w:val="IntenseQuoteChar"/>
    <w:uiPriority w:val="30"/>
    <w:qFormat/>
    <w:rsid w:val="00BA6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F4B"/>
    <w:rPr>
      <w:i/>
      <w:iCs/>
      <w:color w:val="0F4761" w:themeColor="accent1" w:themeShade="BF"/>
    </w:rPr>
  </w:style>
  <w:style w:type="character" w:styleId="IntenseReference">
    <w:name w:val="Intense Reference"/>
    <w:basedOn w:val="DefaultParagraphFont"/>
    <w:uiPriority w:val="32"/>
    <w:qFormat/>
    <w:rsid w:val="00BA6F4B"/>
    <w:rPr>
      <w:b/>
      <w:bCs/>
      <w:smallCaps/>
      <w:color w:val="0F4761" w:themeColor="accent1" w:themeShade="BF"/>
      <w:spacing w:val="5"/>
    </w:rPr>
  </w:style>
  <w:style w:type="table" w:customStyle="1" w:styleId="TableGrid2">
    <w:name w:val="Table Grid2"/>
    <w:basedOn w:val="TableNormal"/>
    <w:next w:val="TableGrid"/>
    <w:uiPriority w:val="59"/>
    <w:rsid w:val="001733BF"/>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73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2F94"/>
    <w:rPr>
      <w:sz w:val="16"/>
      <w:szCs w:val="16"/>
    </w:rPr>
  </w:style>
  <w:style w:type="paragraph" w:styleId="CommentText">
    <w:name w:val="annotation text"/>
    <w:basedOn w:val="Normal"/>
    <w:link w:val="CommentTextChar"/>
    <w:uiPriority w:val="99"/>
    <w:unhideWhenUsed/>
    <w:rsid w:val="001B2F94"/>
    <w:pPr>
      <w:spacing w:line="240" w:lineRule="auto"/>
    </w:pPr>
    <w:rPr>
      <w:sz w:val="20"/>
      <w:szCs w:val="20"/>
    </w:rPr>
  </w:style>
  <w:style w:type="character" w:customStyle="1" w:styleId="CommentTextChar">
    <w:name w:val="Comment Text Char"/>
    <w:basedOn w:val="DefaultParagraphFont"/>
    <w:link w:val="CommentText"/>
    <w:uiPriority w:val="99"/>
    <w:rsid w:val="001B2F94"/>
    <w:rPr>
      <w:sz w:val="20"/>
      <w:szCs w:val="20"/>
    </w:rPr>
  </w:style>
  <w:style w:type="paragraph" w:styleId="CommentSubject">
    <w:name w:val="annotation subject"/>
    <w:basedOn w:val="CommentText"/>
    <w:next w:val="CommentText"/>
    <w:link w:val="CommentSubjectChar"/>
    <w:uiPriority w:val="99"/>
    <w:semiHidden/>
    <w:unhideWhenUsed/>
    <w:rsid w:val="001B2F94"/>
    <w:rPr>
      <w:b/>
      <w:bCs/>
    </w:rPr>
  </w:style>
  <w:style w:type="character" w:customStyle="1" w:styleId="CommentSubjectChar">
    <w:name w:val="Comment Subject Char"/>
    <w:basedOn w:val="CommentTextChar"/>
    <w:link w:val="CommentSubject"/>
    <w:uiPriority w:val="99"/>
    <w:semiHidden/>
    <w:rsid w:val="001B2F94"/>
    <w:rPr>
      <w:b/>
      <w:bCs/>
      <w:sz w:val="20"/>
      <w:szCs w:val="20"/>
    </w:rPr>
  </w:style>
  <w:style w:type="character" w:styleId="Hyperlink">
    <w:name w:val="Hyperlink"/>
    <w:basedOn w:val="DefaultParagraphFont"/>
    <w:uiPriority w:val="99"/>
    <w:unhideWhenUsed/>
    <w:rsid w:val="000E6D74"/>
    <w:rPr>
      <w:color w:val="0000FF"/>
      <w:u w:val="single"/>
    </w:rPr>
  </w:style>
  <w:style w:type="character" w:customStyle="1" w:styleId="csl-left-margin">
    <w:name w:val="csl-left-margin"/>
    <w:basedOn w:val="DefaultParagraphFont"/>
    <w:rsid w:val="000E6D74"/>
  </w:style>
  <w:style w:type="character" w:customStyle="1" w:styleId="csl-right-inline">
    <w:name w:val="csl-right-inline"/>
    <w:basedOn w:val="DefaultParagraphFont"/>
    <w:rsid w:val="000E6D74"/>
  </w:style>
  <w:style w:type="character" w:styleId="UnresolvedMention">
    <w:name w:val="Unresolved Mention"/>
    <w:basedOn w:val="DefaultParagraphFont"/>
    <w:uiPriority w:val="99"/>
    <w:semiHidden/>
    <w:unhideWhenUsed/>
    <w:rsid w:val="00530812"/>
    <w:rPr>
      <w:color w:val="605E5C"/>
      <w:shd w:val="clear" w:color="auto" w:fill="E1DFDD"/>
    </w:rPr>
  </w:style>
  <w:style w:type="character" w:styleId="FollowedHyperlink">
    <w:name w:val="FollowedHyperlink"/>
    <w:basedOn w:val="DefaultParagraphFont"/>
    <w:uiPriority w:val="99"/>
    <w:semiHidden/>
    <w:unhideWhenUsed/>
    <w:rsid w:val="00E742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016">
      <w:bodyDiv w:val="1"/>
      <w:marLeft w:val="0"/>
      <w:marRight w:val="0"/>
      <w:marTop w:val="0"/>
      <w:marBottom w:val="0"/>
      <w:divBdr>
        <w:top w:val="none" w:sz="0" w:space="0" w:color="auto"/>
        <w:left w:val="none" w:sz="0" w:space="0" w:color="auto"/>
        <w:bottom w:val="none" w:sz="0" w:space="0" w:color="auto"/>
        <w:right w:val="none" w:sz="0" w:space="0" w:color="auto"/>
      </w:divBdr>
    </w:div>
    <w:div w:id="11928313">
      <w:bodyDiv w:val="1"/>
      <w:marLeft w:val="0"/>
      <w:marRight w:val="0"/>
      <w:marTop w:val="0"/>
      <w:marBottom w:val="0"/>
      <w:divBdr>
        <w:top w:val="none" w:sz="0" w:space="0" w:color="auto"/>
        <w:left w:val="none" w:sz="0" w:space="0" w:color="auto"/>
        <w:bottom w:val="none" w:sz="0" w:space="0" w:color="auto"/>
        <w:right w:val="none" w:sz="0" w:space="0" w:color="auto"/>
      </w:divBdr>
    </w:div>
    <w:div w:id="45683875">
      <w:bodyDiv w:val="1"/>
      <w:marLeft w:val="0"/>
      <w:marRight w:val="0"/>
      <w:marTop w:val="0"/>
      <w:marBottom w:val="0"/>
      <w:divBdr>
        <w:top w:val="none" w:sz="0" w:space="0" w:color="auto"/>
        <w:left w:val="none" w:sz="0" w:space="0" w:color="auto"/>
        <w:bottom w:val="none" w:sz="0" w:space="0" w:color="auto"/>
        <w:right w:val="none" w:sz="0" w:space="0" w:color="auto"/>
      </w:divBdr>
    </w:div>
    <w:div w:id="101077704">
      <w:bodyDiv w:val="1"/>
      <w:marLeft w:val="0"/>
      <w:marRight w:val="0"/>
      <w:marTop w:val="0"/>
      <w:marBottom w:val="0"/>
      <w:divBdr>
        <w:top w:val="none" w:sz="0" w:space="0" w:color="auto"/>
        <w:left w:val="none" w:sz="0" w:space="0" w:color="auto"/>
        <w:bottom w:val="none" w:sz="0" w:space="0" w:color="auto"/>
        <w:right w:val="none" w:sz="0" w:space="0" w:color="auto"/>
      </w:divBdr>
    </w:div>
    <w:div w:id="286863281">
      <w:bodyDiv w:val="1"/>
      <w:marLeft w:val="0"/>
      <w:marRight w:val="0"/>
      <w:marTop w:val="0"/>
      <w:marBottom w:val="0"/>
      <w:divBdr>
        <w:top w:val="none" w:sz="0" w:space="0" w:color="auto"/>
        <w:left w:val="none" w:sz="0" w:space="0" w:color="auto"/>
        <w:bottom w:val="none" w:sz="0" w:space="0" w:color="auto"/>
        <w:right w:val="none" w:sz="0" w:space="0" w:color="auto"/>
      </w:divBdr>
    </w:div>
    <w:div w:id="294527499">
      <w:bodyDiv w:val="1"/>
      <w:marLeft w:val="0"/>
      <w:marRight w:val="0"/>
      <w:marTop w:val="0"/>
      <w:marBottom w:val="0"/>
      <w:divBdr>
        <w:top w:val="none" w:sz="0" w:space="0" w:color="auto"/>
        <w:left w:val="none" w:sz="0" w:space="0" w:color="auto"/>
        <w:bottom w:val="none" w:sz="0" w:space="0" w:color="auto"/>
        <w:right w:val="none" w:sz="0" w:space="0" w:color="auto"/>
      </w:divBdr>
    </w:div>
    <w:div w:id="296109763">
      <w:bodyDiv w:val="1"/>
      <w:marLeft w:val="0"/>
      <w:marRight w:val="0"/>
      <w:marTop w:val="0"/>
      <w:marBottom w:val="0"/>
      <w:divBdr>
        <w:top w:val="none" w:sz="0" w:space="0" w:color="auto"/>
        <w:left w:val="none" w:sz="0" w:space="0" w:color="auto"/>
        <w:bottom w:val="none" w:sz="0" w:space="0" w:color="auto"/>
        <w:right w:val="none" w:sz="0" w:space="0" w:color="auto"/>
      </w:divBdr>
    </w:div>
    <w:div w:id="327364299">
      <w:bodyDiv w:val="1"/>
      <w:marLeft w:val="0"/>
      <w:marRight w:val="0"/>
      <w:marTop w:val="0"/>
      <w:marBottom w:val="0"/>
      <w:divBdr>
        <w:top w:val="none" w:sz="0" w:space="0" w:color="auto"/>
        <w:left w:val="none" w:sz="0" w:space="0" w:color="auto"/>
        <w:bottom w:val="none" w:sz="0" w:space="0" w:color="auto"/>
        <w:right w:val="none" w:sz="0" w:space="0" w:color="auto"/>
      </w:divBdr>
    </w:div>
    <w:div w:id="382563396">
      <w:bodyDiv w:val="1"/>
      <w:marLeft w:val="0"/>
      <w:marRight w:val="0"/>
      <w:marTop w:val="0"/>
      <w:marBottom w:val="0"/>
      <w:divBdr>
        <w:top w:val="none" w:sz="0" w:space="0" w:color="auto"/>
        <w:left w:val="none" w:sz="0" w:space="0" w:color="auto"/>
        <w:bottom w:val="none" w:sz="0" w:space="0" w:color="auto"/>
        <w:right w:val="none" w:sz="0" w:space="0" w:color="auto"/>
      </w:divBdr>
    </w:div>
    <w:div w:id="462889434">
      <w:bodyDiv w:val="1"/>
      <w:marLeft w:val="0"/>
      <w:marRight w:val="0"/>
      <w:marTop w:val="0"/>
      <w:marBottom w:val="0"/>
      <w:divBdr>
        <w:top w:val="none" w:sz="0" w:space="0" w:color="auto"/>
        <w:left w:val="none" w:sz="0" w:space="0" w:color="auto"/>
        <w:bottom w:val="none" w:sz="0" w:space="0" w:color="auto"/>
        <w:right w:val="none" w:sz="0" w:space="0" w:color="auto"/>
      </w:divBdr>
    </w:div>
    <w:div w:id="641078455">
      <w:bodyDiv w:val="1"/>
      <w:marLeft w:val="0"/>
      <w:marRight w:val="0"/>
      <w:marTop w:val="0"/>
      <w:marBottom w:val="0"/>
      <w:divBdr>
        <w:top w:val="none" w:sz="0" w:space="0" w:color="auto"/>
        <w:left w:val="none" w:sz="0" w:space="0" w:color="auto"/>
        <w:bottom w:val="none" w:sz="0" w:space="0" w:color="auto"/>
        <w:right w:val="none" w:sz="0" w:space="0" w:color="auto"/>
      </w:divBdr>
    </w:div>
    <w:div w:id="695236271">
      <w:bodyDiv w:val="1"/>
      <w:marLeft w:val="0"/>
      <w:marRight w:val="0"/>
      <w:marTop w:val="0"/>
      <w:marBottom w:val="0"/>
      <w:divBdr>
        <w:top w:val="none" w:sz="0" w:space="0" w:color="auto"/>
        <w:left w:val="none" w:sz="0" w:space="0" w:color="auto"/>
        <w:bottom w:val="none" w:sz="0" w:space="0" w:color="auto"/>
        <w:right w:val="none" w:sz="0" w:space="0" w:color="auto"/>
      </w:divBdr>
    </w:div>
    <w:div w:id="830027859">
      <w:bodyDiv w:val="1"/>
      <w:marLeft w:val="0"/>
      <w:marRight w:val="0"/>
      <w:marTop w:val="0"/>
      <w:marBottom w:val="0"/>
      <w:divBdr>
        <w:top w:val="none" w:sz="0" w:space="0" w:color="auto"/>
        <w:left w:val="none" w:sz="0" w:space="0" w:color="auto"/>
        <w:bottom w:val="none" w:sz="0" w:space="0" w:color="auto"/>
        <w:right w:val="none" w:sz="0" w:space="0" w:color="auto"/>
      </w:divBdr>
    </w:div>
    <w:div w:id="904417697">
      <w:bodyDiv w:val="1"/>
      <w:marLeft w:val="0"/>
      <w:marRight w:val="0"/>
      <w:marTop w:val="0"/>
      <w:marBottom w:val="0"/>
      <w:divBdr>
        <w:top w:val="none" w:sz="0" w:space="0" w:color="auto"/>
        <w:left w:val="none" w:sz="0" w:space="0" w:color="auto"/>
        <w:bottom w:val="none" w:sz="0" w:space="0" w:color="auto"/>
        <w:right w:val="none" w:sz="0" w:space="0" w:color="auto"/>
      </w:divBdr>
    </w:div>
    <w:div w:id="1195000232">
      <w:bodyDiv w:val="1"/>
      <w:marLeft w:val="0"/>
      <w:marRight w:val="0"/>
      <w:marTop w:val="0"/>
      <w:marBottom w:val="0"/>
      <w:divBdr>
        <w:top w:val="none" w:sz="0" w:space="0" w:color="auto"/>
        <w:left w:val="none" w:sz="0" w:space="0" w:color="auto"/>
        <w:bottom w:val="none" w:sz="0" w:space="0" w:color="auto"/>
        <w:right w:val="none" w:sz="0" w:space="0" w:color="auto"/>
      </w:divBdr>
    </w:div>
    <w:div w:id="1433620873">
      <w:bodyDiv w:val="1"/>
      <w:marLeft w:val="0"/>
      <w:marRight w:val="0"/>
      <w:marTop w:val="0"/>
      <w:marBottom w:val="0"/>
      <w:divBdr>
        <w:top w:val="none" w:sz="0" w:space="0" w:color="auto"/>
        <w:left w:val="none" w:sz="0" w:space="0" w:color="auto"/>
        <w:bottom w:val="none" w:sz="0" w:space="0" w:color="auto"/>
        <w:right w:val="none" w:sz="0" w:space="0" w:color="auto"/>
      </w:divBdr>
    </w:div>
    <w:div w:id="1450855180">
      <w:bodyDiv w:val="1"/>
      <w:marLeft w:val="0"/>
      <w:marRight w:val="0"/>
      <w:marTop w:val="0"/>
      <w:marBottom w:val="0"/>
      <w:divBdr>
        <w:top w:val="none" w:sz="0" w:space="0" w:color="auto"/>
        <w:left w:val="none" w:sz="0" w:space="0" w:color="auto"/>
        <w:bottom w:val="none" w:sz="0" w:space="0" w:color="auto"/>
        <w:right w:val="none" w:sz="0" w:space="0" w:color="auto"/>
      </w:divBdr>
    </w:div>
    <w:div w:id="1502624012">
      <w:bodyDiv w:val="1"/>
      <w:marLeft w:val="0"/>
      <w:marRight w:val="0"/>
      <w:marTop w:val="0"/>
      <w:marBottom w:val="0"/>
      <w:divBdr>
        <w:top w:val="none" w:sz="0" w:space="0" w:color="auto"/>
        <w:left w:val="none" w:sz="0" w:space="0" w:color="auto"/>
        <w:bottom w:val="none" w:sz="0" w:space="0" w:color="auto"/>
        <w:right w:val="none" w:sz="0" w:space="0" w:color="auto"/>
      </w:divBdr>
    </w:div>
    <w:div w:id="1709915232">
      <w:bodyDiv w:val="1"/>
      <w:marLeft w:val="0"/>
      <w:marRight w:val="0"/>
      <w:marTop w:val="0"/>
      <w:marBottom w:val="0"/>
      <w:divBdr>
        <w:top w:val="none" w:sz="0" w:space="0" w:color="auto"/>
        <w:left w:val="none" w:sz="0" w:space="0" w:color="auto"/>
        <w:bottom w:val="none" w:sz="0" w:space="0" w:color="auto"/>
        <w:right w:val="none" w:sz="0" w:space="0" w:color="auto"/>
      </w:divBdr>
    </w:div>
    <w:div w:id="1714842252">
      <w:bodyDiv w:val="1"/>
      <w:marLeft w:val="0"/>
      <w:marRight w:val="0"/>
      <w:marTop w:val="0"/>
      <w:marBottom w:val="0"/>
      <w:divBdr>
        <w:top w:val="none" w:sz="0" w:space="0" w:color="auto"/>
        <w:left w:val="none" w:sz="0" w:space="0" w:color="auto"/>
        <w:bottom w:val="none" w:sz="0" w:space="0" w:color="auto"/>
        <w:right w:val="none" w:sz="0" w:space="0" w:color="auto"/>
      </w:divBdr>
    </w:div>
    <w:div w:id="1729259350">
      <w:bodyDiv w:val="1"/>
      <w:marLeft w:val="0"/>
      <w:marRight w:val="0"/>
      <w:marTop w:val="0"/>
      <w:marBottom w:val="0"/>
      <w:divBdr>
        <w:top w:val="none" w:sz="0" w:space="0" w:color="auto"/>
        <w:left w:val="none" w:sz="0" w:space="0" w:color="auto"/>
        <w:bottom w:val="none" w:sz="0" w:space="0" w:color="auto"/>
        <w:right w:val="none" w:sz="0" w:space="0" w:color="auto"/>
      </w:divBdr>
    </w:div>
    <w:div w:id="1752967711">
      <w:bodyDiv w:val="1"/>
      <w:marLeft w:val="0"/>
      <w:marRight w:val="0"/>
      <w:marTop w:val="0"/>
      <w:marBottom w:val="0"/>
      <w:divBdr>
        <w:top w:val="none" w:sz="0" w:space="0" w:color="auto"/>
        <w:left w:val="none" w:sz="0" w:space="0" w:color="auto"/>
        <w:bottom w:val="none" w:sz="0" w:space="0" w:color="auto"/>
        <w:right w:val="none" w:sz="0" w:space="0" w:color="auto"/>
      </w:divBdr>
    </w:div>
    <w:div w:id="1796484345">
      <w:bodyDiv w:val="1"/>
      <w:marLeft w:val="0"/>
      <w:marRight w:val="0"/>
      <w:marTop w:val="0"/>
      <w:marBottom w:val="0"/>
      <w:divBdr>
        <w:top w:val="none" w:sz="0" w:space="0" w:color="auto"/>
        <w:left w:val="none" w:sz="0" w:space="0" w:color="auto"/>
        <w:bottom w:val="none" w:sz="0" w:space="0" w:color="auto"/>
        <w:right w:val="none" w:sz="0" w:space="0" w:color="auto"/>
      </w:divBdr>
    </w:div>
    <w:div w:id="1805343409">
      <w:bodyDiv w:val="1"/>
      <w:marLeft w:val="0"/>
      <w:marRight w:val="0"/>
      <w:marTop w:val="0"/>
      <w:marBottom w:val="0"/>
      <w:divBdr>
        <w:top w:val="none" w:sz="0" w:space="0" w:color="auto"/>
        <w:left w:val="none" w:sz="0" w:space="0" w:color="auto"/>
        <w:bottom w:val="none" w:sz="0" w:space="0" w:color="auto"/>
        <w:right w:val="none" w:sz="0" w:space="0" w:color="auto"/>
      </w:divBdr>
    </w:div>
    <w:div w:id="1811167352">
      <w:bodyDiv w:val="1"/>
      <w:marLeft w:val="0"/>
      <w:marRight w:val="0"/>
      <w:marTop w:val="0"/>
      <w:marBottom w:val="0"/>
      <w:divBdr>
        <w:top w:val="none" w:sz="0" w:space="0" w:color="auto"/>
        <w:left w:val="none" w:sz="0" w:space="0" w:color="auto"/>
        <w:bottom w:val="none" w:sz="0" w:space="0" w:color="auto"/>
        <w:right w:val="none" w:sz="0" w:space="0" w:color="auto"/>
      </w:divBdr>
    </w:div>
    <w:div w:id="1827353059">
      <w:bodyDiv w:val="1"/>
      <w:marLeft w:val="0"/>
      <w:marRight w:val="0"/>
      <w:marTop w:val="0"/>
      <w:marBottom w:val="0"/>
      <w:divBdr>
        <w:top w:val="none" w:sz="0" w:space="0" w:color="auto"/>
        <w:left w:val="none" w:sz="0" w:space="0" w:color="auto"/>
        <w:bottom w:val="none" w:sz="0" w:space="0" w:color="auto"/>
        <w:right w:val="none" w:sz="0" w:space="0" w:color="auto"/>
      </w:divBdr>
    </w:div>
    <w:div w:id="1982730038">
      <w:bodyDiv w:val="1"/>
      <w:marLeft w:val="0"/>
      <w:marRight w:val="0"/>
      <w:marTop w:val="0"/>
      <w:marBottom w:val="0"/>
      <w:divBdr>
        <w:top w:val="none" w:sz="0" w:space="0" w:color="auto"/>
        <w:left w:val="none" w:sz="0" w:space="0" w:color="auto"/>
        <w:bottom w:val="none" w:sz="0" w:space="0" w:color="auto"/>
        <w:right w:val="none" w:sz="0" w:space="0" w:color="auto"/>
      </w:divBdr>
    </w:div>
    <w:div w:id="2014647565">
      <w:bodyDiv w:val="1"/>
      <w:marLeft w:val="0"/>
      <w:marRight w:val="0"/>
      <w:marTop w:val="0"/>
      <w:marBottom w:val="0"/>
      <w:divBdr>
        <w:top w:val="none" w:sz="0" w:space="0" w:color="auto"/>
        <w:left w:val="none" w:sz="0" w:space="0" w:color="auto"/>
        <w:bottom w:val="none" w:sz="0" w:space="0" w:color="auto"/>
        <w:right w:val="none" w:sz="0" w:space="0" w:color="auto"/>
      </w:divBdr>
    </w:div>
    <w:div w:id="2081095881">
      <w:bodyDiv w:val="1"/>
      <w:marLeft w:val="0"/>
      <w:marRight w:val="0"/>
      <w:marTop w:val="0"/>
      <w:marBottom w:val="0"/>
      <w:divBdr>
        <w:top w:val="none" w:sz="0" w:space="0" w:color="auto"/>
        <w:left w:val="none" w:sz="0" w:space="0" w:color="auto"/>
        <w:bottom w:val="none" w:sz="0" w:space="0" w:color="auto"/>
        <w:right w:val="none" w:sz="0" w:space="0" w:color="auto"/>
      </w:divBdr>
    </w:div>
    <w:div w:id="210129105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AEB9A5-F9DB-44EE-8636-6D7348645C82}">
  <we:reference id="a504f697-cd57-482d-af3c-653ec8236b9b" version="6.0.0.0" store="EXCatalog" storeType="EXCatalog"/>
  <we:alternateReferences>
    <we:reference id="WA200002534" version="6.0.0.0" store="en-US" storeType="OMEX"/>
  </we:alternateReferences>
  <we:properties>
    <we:property name="sciwheel-csl-items" value="[{&quot;title&quot;:&quot;Abdominal wound dehiscence and incisional hernia prevention in midline laparotomy: a systematic review and network meta-analysis.&quot;,&quot;page&quot;:&quot;268&quot;,&quot;volume&quot;:&quot;408&quot;,&quot;issue&quot;:&quot;1&quot;,&quot;journalAbbreviation&quot;:&quot;Langenbecks Arch Surg&quot;,&quot;id&quot;:&quot;15240801&quot;,&quot;type&quot;:&quot;article-journal&quot;,&quot;container-title&quot;:&quot;Langenbeck's Archives of Surgery / Deutsche Gesellschaft fur Chirurgie&quot;,&quot;container-title-short&quot;:&quot;Langenbecks Arch Surg&quot;,&quot;abstract&quot;:&quot;BACKGROUND: Incisional hernia (IH) is the main complication after laparotomy. In an attempt to reduce this complication, mesh techniques and studies in which the closure technique is modified have been proposed. Both types are characterized by comparison with the closure described as standard or conventional: 1 × 1, mass, and continuous closure. For this study, modified closure techniques (MCTs) were considered as those techniques in which an extra suture is placed (reinforced tension line (RTL), retention), the closure point is modified in distance (small bites) or shape (CLDC, Smead Jones, interrupted, Cardiff point) and which aim to reduce these complications. The objective of this network meta-analysis (NMA) was to evaluate the effectiveness of MCTs for reducing the incidence of IH and abdominal wound dehiscence (AWD) to provide objective support for their recommendation.METHODS: An NMA was performed according to the PRISMA-NMA guidelines. The primary objective was to determine the incidence of IH and AWD, and the secondary objective was to determine the incidence of postoperative complications. Only published clinical trials were included. The risk of bias was analyzed, and the random-effects model was used to determine statistical significance.RESULTS: Twelve studies comparing 3540 patients were included. The incidence of HI was lower in RTL, retention suture, and small bites, these techniques showed statistical differences with pooled ORs (95% CI) of 0.28 (0.09-0.83), 0.28 (0.13-0.62), and 0.44 (0.31-0.62), respectively. Associated complications, including hematoma, seroma, and postoperative pain, could not be analyzed; however, MCTs did not increase the risk of surgical site infection.CONCLUSION: Small bites, RTL, and retention sutures decreased the prevalence of IH. RTL and retention suture decreased the prevalence of AWD. RTL was the best technique as it reduced both complications (IH and AWD) and had the best SUCRA and P-scores, and the number needed to treat (NNT) for net effect was 3.REGISTRATION: This study was prospectively registered in the PROSPERO database under registration number CRD42021231107.© 2023. The Author(s), under exclusive licence to Springer-Verlag GmbH Germany, part of Springer Nature.&quot;,&quot;author&quot;:[{&quot;family&quot;:&quot;Lozada Hernández&quot;,&quot;given&quot;:&quot;Edgard Efrén&quot;},{&quot;family&quot;:&quot;Hernández Bonilla&quot;,&quot;given&quot;:&quot;Juan Pablo&quot;},{&quot;family&quot;:&quot;Hinojosa Ugarte&quot;,&quot;given&quot;:&quot;Diego&quot;},{&quot;family&quot;:&quot;Magdaleno García&quot;,&quot;given&quot;:&quot;Miguel&quot;},{&quot;family&quot;:&quot;Mayagoitía González&quot;,&quot;given&quot;:&quot;Juan Carlos&quot;},{&quot;family&quot;:&quot;Zúñiga Vázquez&quot;,&quot;given&quot;:&quot;Luis Abraham&quot;},{&quot;family&quot;:&quot;Obregón Moreno&quot;,&quot;given&quot;:&quot;Enrique&quot;},{&quot;family&quot;:&quot;Jiménez Herevia&quot;,&quot;given&quot;:&quot;Aldo Edyair&quot;},{&quot;family&quot;:&quot;Cethorth Fonseca&quot;,&quot;given&quot;:&quot;Roland Kevin&quot;},{&quot;family&quot;:&quot;Ramírez Guerrero&quot;,&quot;given&quot;:&quot;Paulina&quot;}],&quot;issued&quot;:{&quot;date-parts&quot;:[[&quot;2023&quot;,&quot;7&quot;,&quot;7&quot;]]},&quot;DOI&quot;:&quot;10.1007/s00423-023-02954-w&quot;,&quot;PMID&quot;:&quot;37418033&quot;,&quot;citation-label&quot;:&quot;15240801&quot;}]"/>
    <we:property name="sciwheel-selectedStyle" value="{&quot;id&quot;:&quot;american-medical-association&quot;,&quot;name&quot;:&quot;AMA (American Medical Association)&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75</TotalTime>
  <Pages>1</Pages>
  <Words>20</Words>
  <Characters>141</Characters>
  <Application>Microsoft Office Word</Application>
  <DocSecurity>0</DocSecurity>
  <Lines>3</Lines>
  <Paragraphs>1</Paragraphs>
  <ScaleCrop>false</ScaleCrop>
  <Company/>
  <LinksUpToDate>false</LinksUpToDate>
  <CharactersWithSpaces>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Barron, Luke Owen</dc:creator>
  <cp:keywords/>
  <dc:description/>
  <cp:lastModifiedBy>Barron, Luke Owen</cp:lastModifiedBy>
  <cp:revision>411</cp:revision>
  <dcterms:created xsi:type="dcterms:W3CDTF">2025-02-11T02:55:00Z</dcterms:created>
  <dcterms:modified xsi:type="dcterms:W3CDTF">2026-02-12T18:10:00Z</dcterms:modified>
</cp:coreProperties>
</file>