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</w:t>
          </w:r>
          <w:bookmarkStart w:id="0" w:name="_GoBack"/>
          <w:bookmarkEnd w:id="0"/>
          <w:r w:rsidRPr="00E729E6">
            <w:rPr>
              <w:rFonts w:ascii="標楷體" w:eastAsia="標楷體" w:hAnsi="標楷體" w:hint="eastAsia"/>
              <w:lang w:val="zh-TW"/>
            </w:rPr>
            <w:t>次</w:t>
          </w:r>
        </w:p>
        <w:p w14:paraId="446CE3E6" w14:textId="1701BE91" w:rsidR="0012044D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378286" w:history="1">
            <w:r w:rsidR="0012044D" w:rsidRPr="0098507B">
              <w:rPr>
                <w:rStyle w:val="ad"/>
                <w:rFonts w:hint="eastAsia"/>
                <w:noProof/>
              </w:rPr>
              <w:t>一、</w:t>
            </w:r>
            <w:r w:rsidR="0012044D" w:rsidRPr="0098507B">
              <w:rPr>
                <w:rStyle w:val="ad"/>
                <w:noProof/>
              </w:rPr>
              <w:t>PHP</w:t>
            </w:r>
            <w:r w:rsidR="0012044D" w:rsidRPr="0098507B">
              <w:rPr>
                <w:rStyle w:val="ad"/>
                <w:rFonts w:hint="eastAsia"/>
                <w:noProof/>
              </w:rPr>
              <w:t>標籤（</w:t>
            </w:r>
            <w:r w:rsidR="0012044D" w:rsidRPr="0098507B">
              <w:rPr>
                <w:rStyle w:val="ad"/>
                <w:noProof/>
              </w:rPr>
              <w:t>&lt;?php … ?&gt;</w:t>
            </w:r>
            <w:r w:rsidR="0012044D" w:rsidRPr="0098507B">
              <w:rPr>
                <w:rStyle w:val="ad"/>
                <w:rFonts w:hint="eastAsia"/>
                <w:noProof/>
              </w:rPr>
              <w:t>）</w:t>
            </w:r>
            <w:r w:rsidR="0012044D">
              <w:rPr>
                <w:noProof/>
                <w:webHidden/>
              </w:rPr>
              <w:tab/>
            </w:r>
            <w:r w:rsidR="0012044D">
              <w:rPr>
                <w:noProof/>
                <w:webHidden/>
              </w:rPr>
              <w:fldChar w:fldCharType="begin"/>
            </w:r>
            <w:r w:rsidR="0012044D">
              <w:rPr>
                <w:noProof/>
                <w:webHidden/>
              </w:rPr>
              <w:instrText xml:space="preserve"> PAGEREF _Toc70378286 \h </w:instrText>
            </w:r>
            <w:r w:rsidR="0012044D">
              <w:rPr>
                <w:noProof/>
                <w:webHidden/>
              </w:rPr>
            </w:r>
            <w:r w:rsidR="0012044D"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1</w:t>
            </w:r>
            <w:r w:rsidR="0012044D">
              <w:rPr>
                <w:noProof/>
                <w:webHidden/>
              </w:rPr>
              <w:fldChar w:fldCharType="end"/>
            </w:r>
          </w:hyperlink>
        </w:p>
        <w:p w14:paraId="206FCADE" w14:textId="67CE1B69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87" w:history="1">
            <w:r w:rsidRPr="0098507B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7818" w14:textId="07D8AB25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88" w:history="1">
            <w:r w:rsidRPr="0098507B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1B92" w14:textId="5CD475D9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89" w:history="1">
            <w:r w:rsidRPr="0098507B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646B" w14:textId="420DF565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0" w:history="1">
            <w:r w:rsidRPr="0098507B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0F13" w14:textId="0F5C752C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1" w:history="1">
            <w:r w:rsidRPr="0098507B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1A35" w14:textId="6A3EA7EB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2" w:history="1">
            <w:r w:rsidRPr="0098507B">
              <w:rPr>
                <w:rStyle w:val="ad"/>
                <w:rFonts w:hint="eastAsia"/>
                <w:noProof/>
              </w:rPr>
              <w:t>七、</w:t>
            </w:r>
            <w:r w:rsidRPr="0098507B">
              <w:rPr>
                <w:rStyle w:val="ad"/>
                <w:noProof/>
              </w:rPr>
              <w:t>GET</w:t>
            </w:r>
            <w:r w:rsidRPr="0098507B">
              <w:rPr>
                <w:rStyle w:val="ad"/>
                <w:rFonts w:hint="eastAsia"/>
                <w:noProof/>
              </w:rPr>
              <w:t>與</w:t>
            </w:r>
            <w:r w:rsidRPr="0098507B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0F9D" w14:textId="6616D80F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3" w:history="1">
            <w:r w:rsidRPr="0098507B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C1E5" w14:textId="5EC7F1F1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4" w:history="1">
            <w:r w:rsidRPr="0098507B">
              <w:rPr>
                <w:rStyle w:val="ad"/>
                <w:rFonts w:hint="eastAsia"/>
                <w:noProof/>
              </w:rPr>
              <w:t>九、</w:t>
            </w:r>
            <w:r w:rsidRPr="0098507B">
              <w:rPr>
                <w:rStyle w:val="ad"/>
                <w:noProof/>
              </w:rPr>
              <w:t>COOKIE</w:t>
            </w:r>
            <w:r w:rsidRPr="0098507B">
              <w:rPr>
                <w:rStyle w:val="ad"/>
                <w:rFonts w:hint="eastAsia"/>
                <w:noProof/>
              </w:rPr>
              <w:t>與</w:t>
            </w:r>
            <w:r w:rsidRPr="0098507B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2916" w14:textId="1B5E3520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5" w:history="1">
            <w:r w:rsidRPr="0098507B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01FD" w14:textId="2277A7EA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6" w:history="1">
            <w:r w:rsidRPr="0098507B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2E50" w14:textId="1649A61F" w:rsidR="0012044D" w:rsidRDefault="0012044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378297" w:history="1">
            <w:r w:rsidRPr="0098507B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66D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370B37EA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1" w:name="_Toc70378286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1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378287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378288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378289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378290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378291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378292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73C7DC9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566B8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60B03FF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6492ADC3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A20F32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0D1DB6F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8006B8F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532B1A4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9BDAA7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71200FB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6087B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3E7DC1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7964709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FE1F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6CB9DE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C75D8C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100AEC3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H:i:s") -&gt; 2021-12-31 13:14:00</w:t>
            </w:r>
          </w:p>
          <w:p w14:paraId="0E13E4B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2C3A6DA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588CFDA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33EBB7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74F230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0A424BF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2C692AF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9A1C5E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2E31308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1F016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3084E6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94CE3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B7902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52244B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B2254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434DBD2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185DAA2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5C565E9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784D7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A41341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78FA80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2EE2A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BA1F1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46DFC9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0411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2B2952D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5B80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64821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378293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378294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lastRenderedPageBreak/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lastRenderedPageBreak/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秒後自動進入後端頁面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378295"/>
      <w:r>
        <w:rPr>
          <w:rFonts w:hint="eastAsia"/>
        </w:rPr>
        <w:lastRenderedPageBreak/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378296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pPr>
              <w:rPr>
                <w:rFonts w:hint="eastAsia"/>
              </w:rPr>
            </w:pPr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>
      <w:pPr>
        <w:rPr>
          <w:rFonts w:hint="eastAsia"/>
        </w:rPr>
      </w:pPr>
    </w:p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DD77B3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DD77B3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DD77B3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DD77B3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DD77B3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DD77B3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DD77B3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DD77B3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開啟為只能寫入的檔案，資料由檔案尾端寫入，檔案不在，則新增</w:t>
            </w:r>
          </w:p>
        </w:tc>
      </w:tr>
      <w:tr w:rsidR="003018EE" w14:paraId="24ACE3B2" w14:textId="77777777" w:rsidTr="00DD77B3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DD77B3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DD77B3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DD77B3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DD77B3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DD77B3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DD77B3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pPr>
              <w:rPr>
                <w:rFonts w:hint="eastAsia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rFonts w:hint="eastAsia"/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個函式的功能</w:t>
      </w:r>
      <w:proofErr w:type="gramEnd"/>
      <w:r>
        <w:rPr>
          <w:rFonts w:hint="eastAsia"/>
        </w:rPr>
        <w:t>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DD77B3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DD77B3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rFonts w:hint="eastAsia"/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DD77B3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DD77B3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</w:t>
      </w:r>
      <w:r>
        <w:rPr>
          <w:rFonts w:hint="eastAsia"/>
        </w:rPr>
        <w:t>。</w:t>
      </w:r>
      <w:r>
        <w:rPr>
          <w:rFonts w:hint="eastAsia"/>
        </w:rPr>
        <w:t>我們</w:t>
      </w:r>
      <w:r>
        <w:rPr>
          <w:rFonts w:hint="eastAsia"/>
        </w:rPr>
        <w:t>有時候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DD77B3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DD77B3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378297"/>
      <w:r>
        <w:rPr>
          <w:rFonts w:hint="eastAsia"/>
        </w:rPr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>
      <w:pPr>
        <w:rPr>
          <w:rFonts w:hint="eastAsia"/>
        </w:rPr>
      </w:pPr>
    </w:p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pPr>
        <w:rPr>
          <w:rFonts w:hint="eastAsia"/>
        </w:rPr>
      </w:pPr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DD77B3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DD77B3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>
      <w:pPr>
        <w:rPr>
          <w:rFonts w:hint="eastAsia"/>
        </w:rPr>
      </w:pPr>
    </w:p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DD77B3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DD77B3">
            <w:r w:rsidRPr="0011103E">
              <w:t>與日相關</w:t>
            </w:r>
          </w:p>
        </w:tc>
      </w:tr>
      <w:tr w:rsidR="00035E7C" w:rsidRPr="0011103E" w14:paraId="6657A7B5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DD77B3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DD77B3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DD77B3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DD77B3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DD77B3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DD77B3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DD77B3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DD77B3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DD77B3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DD77B3">
            <w:r w:rsidRPr="0011103E"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DD77B3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DD77B3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proofErr w:type="gramStart"/>
            <w:r w:rsidRPr="0011103E">
              <w:t>週</w:t>
            </w:r>
            <w:proofErr w:type="gramEnd"/>
            <w:r w:rsidRPr="0011103E">
              <w:t>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DD77B3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DD77B3">
            <w:r w:rsidRPr="0011103E">
              <w:t>與月相關</w:t>
            </w:r>
          </w:p>
        </w:tc>
      </w:tr>
      <w:tr w:rsidR="00035E7C" w:rsidRPr="0011103E" w14:paraId="500AF77E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DD77B3">
            <w:r w:rsidRPr="0011103E">
              <w:lastRenderedPageBreak/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DD77B3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DD77B3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DD77B3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DD77B3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DD77B3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DD77B3">
            <w:r w:rsidRPr="0011103E"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DD77B3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DD77B3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DD77B3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DD77B3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DD77B3">
            <w:r w:rsidRPr="0011103E">
              <w:t>與年相關</w:t>
            </w:r>
          </w:p>
        </w:tc>
      </w:tr>
      <w:tr w:rsidR="00035E7C" w:rsidRPr="0011103E" w14:paraId="280E2140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DD77B3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DD77B3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DD77B3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DD77B3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DD77B3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DD77B3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DD77B3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DD77B3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DD77B3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DD77B3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DD77B3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DD77B3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DD77B3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DD77B3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DD77B3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DD77B3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DD77B3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DD77B3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DD77B3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DD77B3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DD77B3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DD77B3">
            <w:r w:rsidRPr="0039516F">
              <w:rPr>
                <w:color w:val="FF0000"/>
              </w:rPr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DD77B3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>
      <w:pPr>
        <w:rPr>
          <w:rFonts w:hint="eastAsia"/>
        </w:rPr>
      </w:pPr>
    </w:p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DD77B3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DD77B3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DD77B3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DD77B3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DD77B3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DD77B3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DD77B3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7777777" w:rsidR="00D10ACB" w:rsidRPr="00D10ACB" w:rsidRDefault="00D10ACB" w:rsidP="00753E22">
      <w:pPr>
        <w:rPr>
          <w:rFonts w:hint="eastAsia"/>
        </w:rPr>
      </w:pPr>
    </w:p>
    <w:sectPr w:rsidR="00D10ACB" w:rsidRPr="00D10ACB" w:rsidSect="006A3C7D">
      <w:footerReference w:type="default" r:id="rId15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DF885" w14:textId="77777777" w:rsidR="003E1B13" w:rsidRDefault="003E1B13" w:rsidP="00F271C4">
      <w:r>
        <w:separator/>
      </w:r>
    </w:p>
  </w:endnote>
  <w:endnote w:type="continuationSeparator" w:id="0">
    <w:p w14:paraId="53FB61DD" w14:textId="77777777" w:rsidR="003E1B13" w:rsidRDefault="003E1B13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A403D0" w:rsidRDefault="00A403D0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AABD" w14:textId="77777777" w:rsidR="003E1B13" w:rsidRDefault="003E1B13" w:rsidP="00F271C4">
      <w:r>
        <w:separator/>
      </w:r>
    </w:p>
  </w:footnote>
  <w:footnote w:type="continuationSeparator" w:id="0">
    <w:p w14:paraId="41A47239" w14:textId="77777777" w:rsidR="003E1B13" w:rsidRDefault="003E1B13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5EC05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6"/>
  </w:num>
  <w:num w:numId="4">
    <w:abstractNumId w:val="33"/>
  </w:num>
  <w:num w:numId="5">
    <w:abstractNumId w:val="13"/>
  </w:num>
  <w:num w:numId="6">
    <w:abstractNumId w:val="22"/>
  </w:num>
  <w:num w:numId="7">
    <w:abstractNumId w:val="4"/>
  </w:num>
  <w:num w:numId="8">
    <w:abstractNumId w:val="27"/>
  </w:num>
  <w:num w:numId="9">
    <w:abstractNumId w:val="31"/>
  </w:num>
  <w:num w:numId="10">
    <w:abstractNumId w:val="25"/>
  </w:num>
  <w:num w:numId="11">
    <w:abstractNumId w:val="2"/>
  </w:num>
  <w:num w:numId="12">
    <w:abstractNumId w:val="17"/>
  </w:num>
  <w:num w:numId="13">
    <w:abstractNumId w:val="12"/>
  </w:num>
  <w:num w:numId="14">
    <w:abstractNumId w:val="28"/>
  </w:num>
  <w:num w:numId="15">
    <w:abstractNumId w:val="5"/>
  </w:num>
  <w:num w:numId="16">
    <w:abstractNumId w:val="29"/>
  </w:num>
  <w:num w:numId="17">
    <w:abstractNumId w:val="34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2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0"/>
  </w:num>
  <w:num w:numId="29">
    <w:abstractNumId w:val="24"/>
  </w:num>
  <w:num w:numId="30">
    <w:abstractNumId w:val="11"/>
  </w:num>
  <w:num w:numId="31">
    <w:abstractNumId w:val="21"/>
  </w:num>
  <w:num w:numId="32">
    <w:abstractNumId w:val="23"/>
  </w:num>
  <w:num w:numId="33">
    <w:abstractNumId w:val="15"/>
  </w:num>
  <w:num w:numId="34">
    <w:abstractNumId w:val="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kFAP0GRqMtAAAA"/>
  </w:docVars>
  <w:rsids>
    <w:rsidRoot w:val="00D209CB"/>
    <w:rsid w:val="000154B3"/>
    <w:rsid w:val="000159B7"/>
    <w:rsid w:val="000257B8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E37"/>
    <w:rsid w:val="00075E44"/>
    <w:rsid w:val="0008064E"/>
    <w:rsid w:val="00083166"/>
    <w:rsid w:val="000A47F5"/>
    <w:rsid w:val="000B1FE4"/>
    <w:rsid w:val="000B23CF"/>
    <w:rsid w:val="000B2B95"/>
    <w:rsid w:val="000C041D"/>
    <w:rsid w:val="000C21D2"/>
    <w:rsid w:val="000D28F4"/>
    <w:rsid w:val="000D39B3"/>
    <w:rsid w:val="000E03B3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524A1"/>
    <w:rsid w:val="001537BC"/>
    <w:rsid w:val="00162B88"/>
    <w:rsid w:val="00165088"/>
    <w:rsid w:val="0017352A"/>
    <w:rsid w:val="00175B4D"/>
    <w:rsid w:val="00180FA4"/>
    <w:rsid w:val="001957A8"/>
    <w:rsid w:val="001A3E95"/>
    <w:rsid w:val="001A6172"/>
    <w:rsid w:val="001B7706"/>
    <w:rsid w:val="001C38C6"/>
    <w:rsid w:val="001C61EA"/>
    <w:rsid w:val="001D5EC5"/>
    <w:rsid w:val="001E0227"/>
    <w:rsid w:val="001E0B33"/>
    <w:rsid w:val="001F4F72"/>
    <w:rsid w:val="001F54F3"/>
    <w:rsid w:val="001F613C"/>
    <w:rsid w:val="00201A41"/>
    <w:rsid w:val="00211FBC"/>
    <w:rsid w:val="00214714"/>
    <w:rsid w:val="00215684"/>
    <w:rsid w:val="00221B99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74"/>
    <w:rsid w:val="002A27F6"/>
    <w:rsid w:val="002A4E85"/>
    <w:rsid w:val="002A6A82"/>
    <w:rsid w:val="002D2125"/>
    <w:rsid w:val="002D52C1"/>
    <w:rsid w:val="002F415C"/>
    <w:rsid w:val="003018EE"/>
    <w:rsid w:val="003028AF"/>
    <w:rsid w:val="00307EDC"/>
    <w:rsid w:val="00321D26"/>
    <w:rsid w:val="00324315"/>
    <w:rsid w:val="0033391F"/>
    <w:rsid w:val="0033577E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516F"/>
    <w:rsid w:val="003A53DD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175AB"/>
    <w:rsid w:val="00422B99"/>
    <w:rsid w:val="00423947"/>
    <w:rsid w:val="0042430F"/>
    <w:rsid w:val="00430F12"/>
    <w:rsid w:val="00445C5A"/>
    <w:rsid w:val="00450461"/>
    <w:rsid w:val="00451BDD"/>
    <w:rsid w:val="004545EF"/>
    <w:rsid w:val="0045790A"/>
    <w:rsid w:val="00462204"/>
    <w:rsid w:val="0047488A"/>
    <w:rsid w:val="00476E34"/>
    <w:rsid w:val="004802C5"/>
    <w:rsid w:val="004806F9"/>
    <w:rsid w:val="0048621F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23E7"/>
    <w:rsid w:val="005B2197"/>
    <w:rsid w:val="005B4791"/>
    <w:rsid w:val="005B496B"/>
    <w:rsid w:val="005C05E6"/>
    <w:rsid w:val="005D28C1"/>
    <w:rsid w:val="005D3B8C"/>
    <w:rsid w:val="005F0151"/>
    <w:rsid w:val="005F466E"/>
    <w:rsid w:val="005F5281"/>
    <w:rsid w:val="006171A4"/>
    <w:rsid w:val="00627D36"/>
    <w:rsid w:val="00631D80"/>
    <w:rsid w:val="006476B7"/>
    <w:rsid w:val="0065444E"/>
    <w:rsid w:val="00657E1E"/>
    <w:rsid w:val="0066064E"/>
    <w:rsid w:val="00660CFA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6CBB"/>
    <w:rsid w:val="006C7856"/>
    <w:rsid w:val="006D4BDC"/>
    <w:rsid w:val="006F744D"/>
    <w:rsid w:val="00701BA7"/>
    <w:rsid w:val="00721446"/>
    <w:rsid w:val="00726723"/>
    <w:rsid w:val="0072680D"/>
    <w:rsid w:val="00731AE5"/>
    <w:rsid w:val="00734773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2DEB"/>
    <w:rsid w:val="00795E8A"/>
    <w:rsid w:val="007A1A47"/>
    <w:rsid w:val="007A338C"/>
    <w:rsid w:val="007A6003"/>
    <w:rsid w:val="007B0A82"/>
    <w:rsid w:val="007C7F6B"/>
    <w:rsid w:val="007E39DC"/>
    <w:rsid w:val="007E49C2"/>
    <w:rsid w:val="007E63EC"/>
    <w:rsid w:val="007F0D34"/>
    <w:rsid w:val="007F1C69"/>
    <w:rsid w:val="007F7910"/>
    <w:rsid w:val="00813FA1"/>
    <w:rsid w:val="00814285"/>
    <w:rsid w:val="008154BA"/>
    <w:rsid w:val="00817C3C"/>
    <w:rsid w:val="00821AE8"/>
    <w:rsid w:val="008233C3"/>
    <w:rsid w:val="008255AD"/>
    <w:rsid w:val="00834B54"/>
    <w:rsid w:val="00842270"/>
    <w:rsid w:val="00853C0B"/>
    <w:rsid w:val="008647C0"/>
    <w:rsid w:val="00875475"/>
    <w:rsid w:val="00892B74"/>
    <w:rsid w:val="00893463"/>
    <w:rsid w:val="008A1CFA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6EE1"/>
    <w:rsid w:val="009D00BD"/>
    <w:rsid w:val="009D2D81"/>
    <w:rsid w:val="009D76F5"/>
    <w:rsid w:val="009E5B14"/>
    <w:rsid w:val="00A02F44"/>
    <w:rsid w:val="00A07762"/>
    <w:rsid w:val="00A11EC5"/>
    <w:rsid w:val="00A12003"/>
    <w:rsid w:val="00A13D91"/>
    <w:rsid w:val="00A1636B"/>
    <w:rsid w:val="00A217F5"/>
    <w:rsid w:val="00A328B0"/>
    <w:rsid w:val="00A338A8"/>
    <w:rsid w:val="00A403D0"/>
    <w:rsid w:val="00A40D9C"/>
    <w:rsid w:val="00A47675"/>
    <w:rsid w:val="00A56B64"/>
    <w:rsid w:val="00A652F6"/>
    <w:rsid w:val="00A67040"/>
    <w:rsid w:val="00A748EF"/>
    <w:rsid w:val="00A80CAF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7923"/>
    <w:rsid w:val="00B14B6A"/>
    <w:rsid w:val="00B167DC"/>
    <w:rsid w:val="00B21826"/>
    <w:rsid w:val="00B26E53"/>
    <w:rsid w:val="00B448AF"/>
    <w:rsid w:val="00B5089D"/>
    <w:rsid w:val="00B66F11"/>
    <w:rsid w:val="00B6741C"/>
    <w:rsid w:val="00B7003E"/>
    <w:rsid w:val="00B75509"/>
    <w:rsid w:val="00B8273A"/>
    <w:rsid w:val="00BA0478"/>
    <w:rsid w:val="00BA13C5"/>
    <w:rsid w:val="00BB01EF"/>
    <w:rsid w:val="00BB1C6F"/>
    <w:rsid w:val="00BB2CB7"/>
    <w:rsid w:val="00BC016A"/>
    <w:rsid w:val="00BD03CF"/>
    <w:rsid w:val="00BF1D52"/>
    <w:rsid w:val="00C03CF3"/>
    <w:rsid w:val="00C125F7"/>
    <w:rsid w:val="00C36166"/>
    <w:rsid w:val="00C40E7D"/>
    <w:rsid w:val="00C45A3B"/>
    <w:rsid w:val="00C52598"/>
    <w:rsid w:val="00C52E26"/>
    <w:rsid w:val="00C5558D"/>
    <w:rsid w:val="00C56E71"/>
    <w:rsid w:val="00C60359"/>
    <w:rsid w:val="00C60D67"/>
    <w:rsid w:val="00C679B3"/>
    <w:rsid w:val="00C67A5F"/>
    <w:rsid w:val="00C742E7"/>
    <w:rsid w:val="00C7587F"/>
    <w:rsid w:val="00C80849"/>
    <w:rsid w:val="00C80921"/>
    <w:rsid w:val="00C87E90"/>
    <w:rsid w:val="00C90EA3"/>
    <w:rsid w:val="00C913D0"/>
    <w:rsid w:val="00CB05DB"/>
    <w:rsid w:val="00CB4487"/>
    <w:rsid w:val="00CB7400"/>
    <w:rsid w:val="00CC67CB"/>
    <w:rsid w:val="00CC6A95"/>
    <w:rsid w:val="00CD0685"/>
    <w:rsid w:val="00CD0CEE"/>
    <w:rsid w:val="00CD58E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2343"/>
    <w:rsid w:val="00D26DA1"/>
    <w:rsid w:val="00D40DC4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82500"/>
    <w:rsid w:val="00D83577"/>
    <w:rsid w:val="00D915DD"/>
    <w:rsid w:val="00D94F90"/>
    <w:rsid w:val="00DA5BD6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F4325"/>
    <w:rsid w:val="00EF5E03"/>
    <w:rsid w:val="00F05F38"/>
    <w:rsid w:val="00F104CC"/>
    <w:rsid w:val="00F15480"/>
    <w:rsid w:val="00F173E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76199"/>
    <w:rsid w:val="00F83E95"/>
    <w:rsid w:val="00FB344A"/>
    <w:rsid w:val="00FB679D"/>
    <w:rsid w:val="00FC3CAD"/>
    <w:rsid w:val="00FC3F24"/>
    <w:rsid w:val="00FC4698"/>
    <w:rsid w:val="00FC6932"/>
    <w:rsid w:val="00FC7003"/>
    <w:rsid w:val="00FD366D"/>
    <w:rsid w:val="00FD5AC8"/>
    <w:rsid w:val="00FD6774"/>
    <w:rsid w:val="00FD68E0"/>
    <w:rsid w:val="00FD7F2D"/>
    <w:rsid w:val="00FE176D"/>
    <w:rsid w:val="00FE19AC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4450-97ED-4886-A80A-7233B1DE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8076</Words>
  <Characters>46034</Characters>
  <Application>Microsoft Office Word</Application>
  <DocSecurity>0</DocSecurity>
  <Lines>383</Lines>
  <Paragraphs>108</Paragraphs>
  <ScaleCrop>false</ScaleCrop>
  <Company/>
  <LinksUpToDate>false</LinksUpToDate>
  <CharactersWithSpaces>54002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507</cp:revision>
  <cp:lastPrinted>2021-04-26T17:11:00Z</cp:lastPrinted>
  <dcterms:created xsi:type="dcterms:W3CDTF">2021-04-24T07:11:00Z</dcterms:created>
  <dcterms:modified xsi:type="dcterms:W3CDTF">2021-04-26T17:11:00Z</dcterms:modified>
</cp:coreProperties>
</file>