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Pr="00070473">
        <w:rPr>
          <w:rFonts w:eastAsia="Times New Roman" w:cs="Times New Roman"/>
          <w:color w:val="000000"/>
          <w:lang w:eastAsia="ru-RU"/>
        </w:rPr>
        <w:t>Компьютерных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Pr="00070473">
        <w:rPr>
          <w:rFonts w:eastAsia="Times New Roman" w:cs="Times New Roman"/>
          <w:color w:val="000000"/>
          <w:lang w:eastAsia="ru-RU"/>
        </w:rPr>
        <w:t>Информатики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на тему: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Default="00CA24A8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  <w:r>
        <w:rPr>
          <w:rFonts w:eastAsia="Times New Roman" w:cs="Times New Roman"/>
          <w:b/>
          <w:smallCaps/>
          <w:color w:val="000000"/>
          <w:lang w:eastAsia="ru-RU"/>
        </w:rPr>
        <w:t>АВТОМАТИЗИРОВАННАЯ СИСТЕМА РАСЧЁТА И СТРАХОВКИ ГРУЗОПЕРЕВОЗОК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91418F">
        <w:rPr>
          <w:rFonts w:eastAsia="Times New Roman" w:cs="Times New Roman"/>
          <w:color w:val="000000"/>
          <w:highlight w:val="yellow"/>
          <w:lang w:eastAsia="ru-RU"/>
        </w:rPr>
        <w:t>БГУИР ДП 1-10 04 01 00 029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Студент: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Руководитель: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Нормоконтролёр:</w:t>
      </w:r>
      <w:r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Бабенко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Рецензент:</w:t>
      </w:r>
      <w:r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CA24A8" w:rsidRDefault="00CA24A8" w:rsidP="00185C7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CA24A8" w:rsidRDefault="00CA24A8" w:rsidP="00D93B4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91418F" w:rsidRDefault="0091418F" w:rsidP="0091418F">
      <w:pPr>
        <w:spacing w:after="60"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:rsidR="004539A6" w:rsidRDefault="004539A6" w:rsidP="0091418F">
      <w:pPr>
        <w:spacing w:after="60" w:line="259" w:lineRule="auto"/>
        <w:ind w:firstLine="0"/>
        <w:jc w:val="center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lastRenderedPageBreak/>
        <w:t>Министерство образования Республики Беларусь</w:t>
      </w:r>
    </w:p>
    <w:tbl>
      <w:tblPr>
        <w:tblW w:w="9645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4539A6" w:rsidTr="00BD1D2D">
        <w:tc>
          <w:tcPr>
            <w:tcW w:w="9639" w:type="dxa"/>
            <w:hideMark/>
          </w:tcPr>
          <w:p w:rsidR="004539A6" w:rsidRDefault="004539A6" w:rsidP="00BD1D2D">
            <w:pPr>
              <w:spacing w:before="12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Учреждение образования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br/>
              <w:t>БЕЛОРУССКИЙ ГОСУДАРСТВЕННЫЙ УНИВЕРСИТЕТ ИНФОРМАТИКИ И РАДИОЭЛЕКТРОНИКИ</w:t>
            </w:r>
          </w:p>
        </w:tc>
      </w:tr>
    </w:tbl>
    <w:p w:rsidR="004539A6" w:rsidRPr="00805246" w:rsidRDefault="004539A6" w:rsidP="004539A6">
      <w:pPr>
        <w:ind w:firstLine="708"/>
        <w:rPr>
          <w:rFonts w:eastAsia="Times New Roman" w:cs="Times New Roman"/>
          <w:sz w:val="6"/>
          <w:szCs w:val="20"/>
          <w:lang w:eastAsia="ru-RU"/>
        </w:rPr>
      </w:pPr>
    </w:p>
    <w:p w:rsidR="004539A6" w:rsidRDefault="004539A6" w:rsidP="004539A6">
      <w:pPr>
        <w:ind w:firstLine="0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 xml:space="preserve">Факультет компьютерных систем и сетей   </w:t>
      </w:r>
      <w:r w:rsidRPr="003A178B">
        <w:rPr>
          <w:rFonts w:eastAsia="Times New Roman" w:cs="Times New Roman"/>
          <w:sz w:val="22"/>
          <w:highlight w:val="yellow"/>
          <w:lang w:eastAsia="ru-RU"/>
        </w:rPr>
        <w:t>Кафедра информатики</w:t>
      </w:r>
    </w:p>
    <w:p w:rsidR="004539A6" w:rsidRPr="00805246" w:rsidRDefault="004539A6" w:rsidP="004539A6">
      <w:pPr>
        <w:ind w:firstLine="0"/>
        <w:rPr>
          <w:rFonts w:eastAsia="Times New Roman" w:cs="Times New Roman"/>
          <w:sz w:val="6"/>
          <w:szCs w:val="24"/>
          <w:lang w:eastAsia="ru-RU"/>
        </w:rPr>
      </w:pPr>
    </w:p>
    <w:p w:rsidR="004539A6" w:rsidRPr="00304662" w:rsidRDefault="004539A6" w:rsidP="004539A6">
      <w:pPr>
        <w:ind w:firstLine="0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 xml:space="preserve">Специальность 1-40 01 03 </w:t>
      </w:r>
      <w:r w:rsidR="00304662" w:rsidRPr="00304662">
        <w:rPr>
          <w:rFonts w:cs="Times New Roman"/>
          <w:sz w:val="22"/>
          <w:shd w:val="clear" w:color="auto" w:fill="FFFFFF"/>
        </w:rPr>
        <w:t>Информатика и технологии программирования</w:t>
      </w:r>
    </w:p>
    <w:p w:rsidR="004539A6" w:rsidRPr="00C57B2B" w:rsidRDefault="004539A6" w:rsidP="004539A6">
      <w:pPr>
        <w:ind w:firstLine="0"/>
        <w:rPr>
          <w:rFonts w:eastAsia="Times New Roman" w:cs="Times New Roman"/>
          <w:sz w:val="18"/>
          <w:lang w:eastAsia="ru-RU"/>
        </w:rPr>
      </w:pPr>
    </w:p>
    <w:p w:rsidR="004539A6" w:rsidRDefault="004539A6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4539A6" w:rsidRDefault="004539A6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Заведующ</w:t>
      </w:r>
      <w:r w:rsidR="00304662">
        <w:rPr>
          <w:rFonts w:eastAsia="Times New Roman" w:cs="Times New Roman"/>
          <w:sz w:val="24"/>
          <w:szCs w:val="24"/>
          <w:lang w:eastAsia="ru-RU"/>
        </w:rPr>
        <w:t>ая</w:t>
      </w:r>
      <w:r>
        <w:rPr>
          <w:rFonts w:eastAsia="Times New Roman" w:cs="Times New Roman"/>
          <w:sz w:val="24"/>
          <w:szCs w:val="24"/>
          <w:lang w:eastAsia="ru-RU"/>
        </w:rPr>
        <w:t xml:space="preserve"> кафедрой </w:t>
      </w:r>
      <w:r w:rsidR="00304662">
        <w:rPr>
          <w:rFonts w:eastAsia="Times New Roman" w:cs="Times New Roman"/>
          <w:sz w:val="24"/>
          <w:szCs w:val="24"/>
          <w:lang w:eastAsia="ru-RU"/>
        </w:rPr>
        <w:t>ИиТП</w:t>
      </w:r>
    </w:p>
    <w:p w:rsidR="004539A6" w:rsidRDefault="00304662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Волорова Н.А.</w:t>
      </w:r>
    </w:p>
    <w:p w:rsidR="004539A6" w:rsidRDefault="004539A6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3A178B">
        <w:rPr>
          <w:rFonts w:eastAsia="Times New Roman" w:cs="Times New Roman"/>
          <w:sz w:val="24"/>
          <w:szCs w:val="24"/>
          <w:highlight w:val="yellow"/>
          <w:lang w:eastAsia="ru-RU"/>
        </w:rPr>
        <w:t>20 февраля 2017 г.</w:t>
      </w:r>
    </w:p>
    <w:p w:rsidR="004539A6" w:rsidRPr="00C57B2B" w:rsidRDefault="004539A6" w:rsidP="004539A6">
      <w:pPr>
        <w:ind w:firstLine="0"/>
        <w:rPr>
          <w:rFonts w:eastAsia="Times New Roman" w:cs="Times New Roman"/>
          <w:sz w:val="14"/>
          <w:szCs w:val="24"/>
          <w:lang w:eastAsia="ru-RU"/>
        </w:rPr>
      </w:pPr>
    </w:p>
    <w:p w:rsidR="004539A6" w:rsidRDefault="004539A6" w:rsidP="004539A6">
      <w:pPr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ЗАДАНИЕ</w:t>
      </w:r>
    </w:p>
    <w:p w:rsidR="004539A6" w:rsidRDefault="004539A6" w:rsidP="004539A6">
      <w:pPr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1" w:name="_Toc246409746"/>
      <w:r>
        <w:rPr>
          <w:rFonts w:eastAsia="Times New Roman" w:cs="Times New Roman"/>
          <w:b/>
          <w:bCs/>
          <w:sz w:val="24"/>
          <w:szCs w:val="24"/>
          <w:lang w:eastAsia="ru-RU"/>
        </w:rPr>
        <w:t>по дипломному проекту студент</w:t>
      </w:r>
      <w:bookmarkEnd w:id="1"/>
      <w:r>
        <w:rPr>
          <w:rFonts w:eastAsia="Times New Roman" w:cs="Times New Roman"/>
          <w:b/>
          <w:bCs/>
          <w:sz w:val="24"/>
          <w:szCs w:val="24"/>
          <w:lang w:eastAsia="ru-RU"/>
        </w:rPr>
        <w:t>а</w:t>
      </w:r>
    </w:p>
    <w:p w:rsidR="004539A6" w:rsidRPr="00C57B2B" w:rsidRDefault="004539A6" w:rsidP="004539A6">
      <w:pPr>
        <w:ind w:firstLine="0"/>
        <w:jc w:val="center"/>
        <w:rPr>
          <w:rFonts w:eastAsia="Times New Roman" w:cs="Times New Roman"/>
          <w:b/>
          <w:bCs/>
          <w:sz w:val="12"/>
          <w:szCs w:val="16"/>
          <w:lang w:eastAsia="ru-RU"/>
        </w:rPr>
      </w:pPr>
    </w:p>
    <w:p w:rsidR="004539A6" w:rsidRDefault="00304662" w:rsidP="004539A6">
      <w:pPr>
        <w:ind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/>
          <w:sz w:val="24"/>
          <w:lang w:eastAsia="ru-RU"/>
        </w:rPr>
        <w:t>Дерида Артема Александровича</w:t>
      </w:r>
    </w:p>
    <w:p w:rsidR="004539A6" w:rsidRPr="00C57B2B" w:rsidRDefault="004539A6" w:rsidP="004539A6">
      <w:pPr>
        <w:ind w:firstLine="0"/>
        <w:jc w:val="center"/>
        <w:rPr>
          <w:rFonts w:eastAsia="Times New Roman" w:cs="Times New Roman"/>
          <w:sz w:val="12"/>
          <w:szCs w:val="16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1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sz w:val="24"/>
          <w:szCs w:val="24"/>
        </w:rPr>
        <w:t>Тема проекта «</w:t>
      </w:r>
      <w:r w:rsidR="003A178B" w:rsidRPr="003A178B">
        <w:rPr>
          <w:sz w:val="24"/>
        </w:rPr>
        <w:t>Библиотека для межсетевого связывания микросервисов для платформы .Net core</w:t>
      </w:r>
      <w:r>
        <w:rPr>
          <w:sz w:val="24"/>
          <w:szCs w:val="24"/>
        </w:rPr>
        <w:t xml:space="preserve">» утверждена приказом по университету от </w:t>
      </w:r>
      <w:r w:rsidRPr="003A178B">
        <w:rPr>
          <w:sz w:val="24"/>
          <w:szCs w:val="24"/>
          <w:highlight w:val="yellow"/>
        </w:rPr>
        <w:t>17 февраля 2017г. №328-с</w:t>
      </w:r>
    </w:p>
    <w:p w:rsidR="004539A6" w:rsidRPr="00610112" w:rsidRDefault="004539A6" w:rsidP="004539A6">
      <w:pPr>
        <w:tabs>
          <w:tab w:val="left" w:pos="567"/>
        </w:tabs>
        <w:ind w:firstLine="0"/>
        <w:rPr>
          <w:rFonts w:eastAsia="Times New Roman" w:cs="Times New Roman"/>
          <w:sz w:val="8"/>
          <w:szCs w:val="16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</w:t>
      </w:r>
      <w:r>
        <w:rPr>
          <w:rFonts w:eastAsia="Times New Roman" w:cs="Times New Roman"/>
          <w:sz w:val="24"/>
          <w:szCs w:val="24"/>
          <w:lang w:eastAsia="ru-RU"/>
        </w:rPr>
        <w:tab/>
        <w:t xml:space="preserve">Срок сдачи студентом законченного проекта </w:t>
      </w:r>
      <w:r w:rsidRPr="003E7FB7">
        <w:rPr>
          <w:rFonts w:eastAsia="Times New Roman" w:cs="Times New Roman"/>
          <w:sz w:val="24"/>
          <w:szCs w:val="24"/>
          <w:highlight w:val="yellow"/>
          <w:lang w:eastAsia="ru-RU"/>
        </w:rPr>
        <w:t>26 мая 2017 г.</w:t>
      </w:r>
    </w:p>
    <w:p w:rsidR="004539A6" w:rsidRPr="00610112" w:rsidRDefault="004539A6" w:rsidP="004539A6">
      <w:pPr>
        <w:tabs>
          <w:tab w:val="left" w:pos="567"/>
        </w:tabs>
        <w:ind w:firstLine="0"/>
        <w:rPr>
          <w:rFonts w:eastAsia="Times New Roman" w:cs="Times New Roman"/>
          <w:sz w:val="8"/>
          <w:szCs w:val="16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3</w:t>
      </w:r>
      <w:r>
        <w:rPr>
          <w:rFonts w:eastAsia="Times New Roman" w:cs="Times New Roman"/>
          <w:sz w:val="24"/>
          <w:szCs w:val="24"/>
          <w:lang w:eastAsia="ru-RU"/>
        </w:rPr>
        <w:tab/>
        <w:t xml:space="preserve">Исходные данные к проекту: </w:t>
      </w:r>
      <w:r>
        <w:rPr>
          <w:rFonts w:eastAsia="Times New Roman" w:cs="Times New Roman"/>
          <w:sz w:val="24"/>
          <w:szCs w:val="20"/>
          <w:lang w:eastAsia="ru-RU"/>
        </w:rPr>
        <w:t xml:space="preserve">языки программирования </w:t>
      </w:r>
      <w:r>
        <w:rPr>
          <w:rFonts w:eastAsia="Times New Roman" w:cs="Times New Roman"/>
          <w:sz w:val="24"/>
          <w:szCs w:val="20"/>
          <w:lang w:val="en-US" w:eastAsia="ru-RU"/>
        </w:rPr>
        <w:t>C</w:t>
      </w:r>
      <w:r w:rsidR="003E7FB7">
        <w:rPr>
          <w:rFonts w:eastAsia="Times New Roman" w:cs="Times New Roman"/>
          <w:sz w:val="24"/>
          <w:szCs w:val="20"/>
          <w:lang w:eastAsia="ru-RU"/>
        </w:rPr>
        <w:t>#</w:t>
      </w:r>
      <w:r>
        <w:rPr>
          <w:rFonts w:eastAsia="Times New Roman" w:cs="Times New Roman"/>
          <w:sz w:val="24"/>
          <w:szCs w:val="20"/>
          <w:lang w:eastAsia="ru-RU"/>
        </w:rPr>
        <w:t xml:space="preserve">, программная платформа </w:t>
      </w:r>
      <w:r w:rsidR="003E7FB7">
        <w:rPr>
          <w:rFonts w:eastAsia="Times New Roman" w:cs="Times New Roman"/>
          <w:sz w:val="24"/>
          <w:szCs w:val="20"/>
          <w:lang w:val="en-US" w:eastAsia="ru-RU"/>
        </w:rPr>
        <w:t>Roslyn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, </w:t>
      </w:r>
      <w:r>
        <w:rPr>
          <w:rFonts w:eastAsia="Times New Roman" w:cs="Times New Roman"/>
          <w:sz w:val="24"/>
          <w:szCs w:val="20"/>
          <w:lang w:eastAsia="ru-RU"/>
        </w:rPr>
        <w:t xml:space="preserve">фреймворк </w:t>
      </w:r>
      <w:r w:rsidR="003E7FB7">
        <w:rPr>
          <w:rFonts w:eastAsia="Times New Roman" w:cs="Times New Roman"/>
          <w:sz w:val="24"/>
          <w:szCs w:val="20"/>
          <w:lang w:val="en-US" w:eastAsia="ru-RU"/>
        </w:rPr>
        <w:t>RabbitMQ</w:t>
      </w:r>
      <w:r w:rsidR="003E7FB7" w:rsidRPr="003E7FB7">
        <w:rPr>
          <w:rFonts w:eastAsia="Times New Roman" w:cs="Times New Roman"/>
          <w:sz w:val="24"/>
          <w:szCs w:val="20"/>
          <w:lang w:eastAsia="ru-RU"/>
        </w:rPr>
        <w:t xml:space="preserve">, </w:t>
      </w:r>
      <w:r w:rsidR="003E7FB7">
        <w:rPr>
          <w:rFonts w:eastAsia="Times New Roman" w:cs="Times New Roman"/>
          <w:sz w:val="24"/>
          <w:szCs w:val="20"/>
          <w:lang w:val="en-US" w:eastAsia="ru-RU"/>
        </w:rPr>
        <w:t>MassTransit</w:t>
      </w:r>
      <w:r>
        <w:rPr>
          <w:rFonts w:eastAsia="Times New Roman" w:cs="Times New Roman"/>
          <w:sz w:val="24"/>
          <w:szCs w:val="20"/>
          <w:lang w:eastAsia="ru-RU"/>
        </w:rPr>
        <w:t xml:space="preserve">, среда разработки </w:t>
      </w:r>
      <w:r>
        <w:rPr>
          <w:rFonts w:eastAsia="Times New Roman" w:cs="Times New Roman"/>
          <w:sz w:val="24"/>
          <w:szCs w:val="20"/>
          <w:lang w:val="en-US" w:eastAsia="ru-RU"/>
        </w:rPr>
        <w:t>Visual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 </w:t>
      </w:r>
      <w:r>
        <w:rPr>
          <w:rFonts w:eastAsia="Times New Roman" w:cs="Times New Roman"/>
          <w:sz w:val="24"/>
          <w:szCs w:val="20"/>
          <w:lang w:val="en-US" w:eastAsia="ru-RU"/>
        </w:rPr>
        <w:t>Studio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 201</w:t>
      </w:r>
      <w:r w:rsidR="003E7FB7">
        <w:rPr>
          <w:rFonts w:eastAsia="Times New Roman" w:cs="Times New Roman"/>
          <w:sz w:val="24"/>
          <w:szCs w:val="20"/>
          <w:lang w:eastAsia="ru-RU"/>
        </w:rPr>
        <w:t>7.</w:t>
      </w:r>
    </w:p>
    <w:p w:rsidR="004539A6" w:rsidRPr="00610112" w:rsidRDefault="004539A6" w:rsidP="004539A6">
      <w:pPr>
        <w:tabs>
          <w:tab w:val="left" w:pos="567"/>
        </w:tabs>
        <w:ind w:firstLine="426"/>
        <w:rPr>
          <w:rFonts w:eastAsia="Times New Roman" w:cs="Times New Roman"/>
          <w:sz w:val="8"/>
          <w:szCs w:val="24"/>
          <w:lang w:eastAsia="ru-RU"/>
        </w:rPr>
      </w:pPr>
    </w:p>
    <w:p w:rsidR="004539A6" w:rsidRPr="00610112" w:rsidRDefault="004539A6" w:rsidP="003E7FB7">
      <w:pPr>
        <w:tabs>
          <w:tab w:val="left" w:pos="567"/>
        </w:tabs>
        <w:ind w:firstLine="426"/>
        <w:rPr>
          <w:rFonts w:eastAsia="Times New Roman" w:cs="Times New Roman"/>
          <w:sz w:val="8"/>
          <w:szCs w:val="16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Назначение разработки</w:t>
      </w:r>
      <w:r w:rsidR="003E7FB7">
        <w:rPr>
          <w:rFonts w:eastAsia="Times New Roman" w:cs="Times New Roman"/>
          <w:sz w:val="24"/>
          <w:szCs w:val="24"/>
          <w:lang w:eastAsia="ru-RU"/>
        </w:rPr>
        <w:t>: библиотека</w:t>
      </w:r>
      <w:r w:rsidR="003E7FB7" w:rsidRPr="003E7FB7">
        <w:rPr>
          <w:rFonts w:eastAsia="Times New Roman" w:cs="Times New Roman"/>
          <w:sz w:val="24"/>
          <w:szCs w:val="24"/>
          <w:lang w:eastAsia="ru-RU"/>
        </w:rPr>
        <w:t xml:space="preserve"> для межсетевого связывания микросервисов для платформы .Net core</w:t>
      </w: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4</w:t>
      </w:r>
      <w:r>
        <w:rPr>
          <w:rFonts w:eastAsia="Times New Roman" w:cs="Times New Roman"/>
          <w:sz w:val="24"/>
          <w:szCs w:val="24"/>
          <w:lang w:eastAsia="ru-RU"/>
        </w:rPr>
        <w:tab/>
        <w:t>Содержание расчетно-пояснительной записки</w:t>
      </w:r>
    </w:p>
    <w:p w:rsidR="004539A6" w:rsidRDefault="004539A6" w:rsidP="004539A6">
      <w:pPr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Введение</w:t>
      </w:r>
    </w:p>
    <w:p w:rsidR="004539A6" w:rsidRPr="00256C84" w:rsidRDefault="004539A6" w:rsidP="004539A6">
      <w:pPr>
        <w:tabs>
          <w:tab w:val="left" w:pos="426"/>
          <w:tab w:val="left" w:pos="567"/>
          <w:tab w:val="left" w:pos="851"/>
        </w:tabs>
        <w:ind w:firstLine="284"/>
        <w:rPr>
          <w:rFonts w:eastAsia="Times New Roman" w:cs="Times New Roman"/>
          <w:sz w:val="24"/>
          <w:szCs w:val="20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1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>Программное средство взаимодействия пользователей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0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1.1</w:t>
      </w:r>
      <w:r w:rsidRPr="00256C84">
        <w:rPr>
          <w:rFonts w:eastAsia="Times New Roman" w:cs="Times New Roman"/>
          <w:sz w:val="24"/>
          <w:szCs w:val="20"/>
          <w:highlight w:val="yellow"/>
          <w:lang w:eastAsia="ru-RU"/>
        </w:rPr>
        <w:t xml:space="preserve"> Основные требования к программному обеспечению</w:t>
      </w:r>
    </w:p>
    <w:p w:rsidR="004539A6" w:rsidRPr="00256C84" w:rsidRDefault="004539A6" w:rsidP="004539A6">
      <w:pPr>
        <w:ind w:firstLine="567"/>
        <w:rPr>
          <w:rFonts w:eastAsia="Times New Roman" w:cs="Times New Roman"/>
          <w:bCs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bCs/>
          <w:sz w:val="24"/>
          <w:szCs w:val="24"/>
          <w:highlight w:val="yellow"/>
          <w:lang w:eastAsia="ru-RU"/>
        </w:rPr>
        <w:t xml:space="preserve">1.2 </w:t>
      </w:r>
      <w:bookmarkStart w:id="2" w:name="_Toc481082734"/>
      <w:r w:rsidRPr="00256C84">
        <w:rPr>
          <w:rFonts w:eastAsia="Times New Roman" w:cs="Times New Roman"/>
          <w:bCs/>
          <w:sz w:val="24"/>
          <w:szCs w:val="24"/>
          <w:highlight w:val="yellow"/>
          <w:lang w:eastAsia="ru-RU"/>
        </w:rPr>
        <w:t xml:space="preserve">Обзор существующих технических решений </w:t>
      </w:r>
    </w:p>
    <w:p w:rsidR="004539A6" w:rsidRPr="00256C84" w:rsidRDefault="004539A6" w:rsidP="004539A6">
      <w:pPr>
        <w:ind w:firstLine="567"/>
        <w:rPr>
          <w:rFonts w:eastAsia="Times New Roman" w:cs="Times New Roman"/>
          <w:bCs/>
          <w:sz w:val="24"/>
          <w:szCs w:val="24"/>
          <w:highlight w:val="yellow"/>
          <w:lang w:eastAsia="be-BY"/>
        </w:rPr>
      </w:pPr>
      <w:r w:rsidRPr="00256C84">
        <w:rPr>
          <w:rFonts w:eastAsia="Times New Roman" w:cs="Times New Roman"/>
          <w:bCs/>
          <w:sz w:val="24"/>
          <w:szCs w:val="24"/>
          <w:highlight w:val="yellow"/>
          <w:lang w:eastAsia="be-BY"/>
        </w:rPr>
        <w:t>1.3 Выводы и постановка задачи на дипломное проектирование</w:t>
      </w:r>
      <w:bookmarkEnd w:id="2"/>
      <w:r w:rsidRPr="00256C84">
        <w:rPr>
          <w:rFonts w:eastAsia="Times New Roman" w:cs="Times New Roman"/>
          <w:bCs/>
          <w:sz w:val="24"/>
          <w:szCs w:val="24"/>
          <w:highlight w:val="yellow"/>
          <w:lang w:eastAsia="be-BY"/>
        </w:rPr>
        <w:t xml:space="preserve"> </w:t>
      </w:r>
    </w:p>
    <w:p w:rsidR="004539A6" w:rsidRPr="00256C84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2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>Эргономическое проектирование программного средства взаимодействия пользователей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2.1 Анализ функций и их распределение в проектируемой системе</w:t>
      </w:r>
    </w:p>
    <w:p w:rsidR="004539A6" w:rsidRPr="00256C84" w:rsidRDefault="004539A6" w:rsidP="004539A6">
      <w:pPr>
        <w:ind w:firstLine="567"/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2.2 Разработка алгоритмов работы пользователей программного средства взаимодействия пользователей</w:t>
      </w:r>
    </w:p>
    <w:p w:rsidR="004539A6" w:rsidRPr="00256C84" w:rsidRDefault="004539A6" w:rsidP="004539A6">
      <w:pPr>
        <w:tabs>
          <w:tab w:val="left" w:pos="993"/>
        </w:tabs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2.3</w:t>
      </w: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ab/>
        <w:t>Разработка эргономических требований и их реализация при разработке сценария взаимодействия пользователей и техники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 Разработка программного средства взаимодействия пользователей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3.1 Разработка структуры программного средства взаимодействия пользователей и структуры базы данных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3.2 Разработка программных модулей 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3.3 Тестирование программных модулей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4 Технико-экономическое обоснование эффективности разработки и использования программного средства взаимодействия пользователей</w:t>
      </w:r>
    </w:p>
    <w:p w:rsidR="004539A6" w:rsidRPr="00256C84" w:rsidRDefault="004539A6" w:rsidP="004539A6">
      <w:pPr>
        <w:tabs>
          <w:tab w:val="left" w:pos="567"/>
        </w:tabs>
        <w:ind w:firstLine="284"/>
        <w:rPr>
          <w:sz w:val="24"/>
          <w:szCs w:val="24"/>
          <w:highlight w:val="yellow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 xml:space="preserve">4.1 </w:t>
      </w:r>
      <w:r w:rsidRPr="00256C84">
        <w:rPr>
          <w:sz w:val="24"/>
          <w:szCs w:val="24"/>
          <w:highlight w:val="yellow"/>
        </w:rPr>
        <w:t>Характеристика программного средства</w:t>
      </w:r>
    </w:p>
    <w:p w:rsidR="004539A6" w:rsidRPr="00256C84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sz w:val="24"/>
          <w:szCs w:val="24"/>
          <w:highlight w:val="yellow"/>
        </w:rPr>
        <w:tab/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4.2 Расчет затрат на разработку программного обеспечения</w:t>
      </w:r>
    </w:p>
    <w:p w:rsidR="004539A6" w:rsidRPr="00256C84" w:rsidRDefault="004539A6" w:rsidP="004539A6">
      <w:pPr>
        <w:keepNext/>
        <w:keepLines/>
        <w:ind w:firstLine="567"/>
        <w:outlineLvl w:val="4"/>
        <w:rPr>
          <w:rFonts w:eastAsia="Times New Roman" w:cs="Times New Roman"/>
          <w:sz w:val="24"/>
          <w:szCs w:val="24"/>
          <w:highlight w:val="yellow"/>
          <w:lang w:val="be-BY"/>
        </w:rPr>
      </w:pPr>
      <w:r w:rsidRPr="00256C84">
        <w:rPr>
          <w:rFonts w:eastAsia="Times New Roman" w:cs="Times New Roman"/>
          <w:sz w:val="24"/>
          <w:szCs w:val="24"/>
          <w:highlight w:val="yellow"/>
        </w:rPr>
        <w:t xml:space="preserve">4.3 </w:t>
      </w:r>
      <w:r w:rsidRPr="00256C84">
        <w:rPr>
          <w:rFonts w:eastAsia="Times New Roman" w:cs="Times New Roman"/>
          <w:sz w:val="24"/>
          <w:szCs w:val="24"/>
          <w:highlight w:val="yellow"/>
          <w:lang w:val="be-BY"/>
        </w:rPr>
        <w:t>Оценка экономической эффективности программного обеспечения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5 Охрана труда. Обеспечение электробезопасности в офисе при создании программного средства взаимодействия пользователей 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Заключение 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Список использованных источников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lastRenderedPageBreak/>
        <w:t>Приложение А (обязательное). Листинг программы</w:t>
      </w:r>
    </w:p>
    <w:p w:rsidR="004539A6" w:rsidRPr="00256C84" w:rsidRDefault="004539A6" w:rsidP="004539A6">
      <w:pPr>
        <w:tabs>
          <w:tab w:val="left" w:pos="567"/>
        </w:tabs>
        <w:ind w:firstLine="0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    5 Перечень графического материала </w:t>
      </w:r>
    </w:p>
    <w:p w:rsidR="004539A6" w:rsidRPr="00256C84" w:rsidRDefault="004539A6" w:rsidP="004539A6">
      <w:pPr>
        <w:tabs>
          <w:tab w:val="left" w:pos="900"/>
        </w:tabs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Блок-схема алгоритма работы пользователя (ПД) – формат А1, лист 1</w:t>
      </w:r>
    </w:p>
    <w:p w:rsidR="004539A6" w:rsidRPr="00256C84" w:rsidRDefault="004539A6" w:rsidP="004539A6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Блок-схема алгоритма работы программы (ПД) –формат А1, лист 1</w:t>
      </w:r>
    </w:p>
    <w:p w:rsidR="004539A6" w:rsidRPr="00256C84" w:rsidRDefault="004539A6" w:rsidP="004539A6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Структура базы данных (ПД) – формат А1, лист1</w:t>
      </w:r>
    </w:p>
    <w:p w:rsidR="004539A6" w:rsidRPr="00256C84" w:rsidRDefault="004539A6" w:rsidP="004539A6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Диаграмма классов (ПД) – формат А1, лист 1</w:t>
      </w:r>
    </w:p>
    <w:p w:rsidR="004539A6" w:rsidRPr="00256C84" w:rsidRDefault="004539A6" w:rsidP="004539A6">
      <w:pPr>
        <w:ind w:left="567" w:hanging="76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Схема структурная взаимодействия пользователей и среды на рабочем месте (ПЛ) –         формат А1, лист 1 </w:t>
      </w:r>
    </w:p>
    <w:p w:rsidR="004539A6" w:rsidRDefault="004539A6" w:rsidP="004539A6">
      <w:pPr>
        <w:tabs>
          <w:tab w:val="left" w:pos="851"/>
        </w:tabs>
        <w:ind w:left="207" w:firstLine="284"/>
        <w:rPr>
          <w:rFonts w:eastAsia="Times New Roman" w:cs="Times New Roman"/>
          <w:sz w:val="24"/>
          <w:szCs w:val="24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Эскизы рабочих окон программы (ПЛ) – формат А1, лист 1</w:t>
      </w:r>
    </w:p>
    <w:p w:rsidR="004539A6" w:rsidRDefault="004539A6" w:rsidP="004539A6">
      <w:pPr>
        <w:tabs>
          <w:tab w:val="left" w:pos="851"/>
        </w:tabs>
        <w:ind w:left="207" w:firstLine="284"/>
        <w:rPr>
          <w:rFonts w:eastAsia="Times New Roman" w:cs="Times New Roman"/>
          <w:sz w:val="24"/>
          <w:szCs w:val="24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6</w:t>
      </w:r>
      <w:r>
        <w:rPr>
          <w:rFonts w:eastAsia="Times New Roman" w:cs="Times New Roman"/>
          <w:sz w:val="24"/>
          <w:szCs w:val="24"/>
          <w:lang w:eastAsia="ru-RU"/>
        </w:rPr>
        <w:tab/>
        <w:t>Содержание задания по технико-экономическому обоснованию</w:t>
      </w:r>
    </w:p>
    <w:p w:rsidR="004539A6" w:rsidRPr="00160170" w:rsidRDefault="004539A6" w:rsidP="004539A6">
      <w:pPr>
        <w:ind w:firstLine="567"/>
        <w:rPr>
          <w:sz w:val="24"/>
          <w:szCs w:val="24"/>
        </w:rPr>
      </w:pPr>
      <w:r>
        <w:rPr>
          <w:sz w:val="24"/>
          <w:szCs w:val="24"/>
        </w:rPr>
        <w:t>Т</w:t>
      </w:r>
      <w:r w:rsidRPr="001B0B22">
        <w:rPr>
          <w:sz w:val="24"/>
          <w:szCs w:val="24"/>
        </w:rPr>
        <w:t>ехнико-экономическое обоснование эффективности разработки и использования программного средства взаимодействия пользователей</w:t>
      </w:r>
    </w:p>
    <w:p w:rsidR="004539A6" w:rsidRDefault="004539A6" w:rsidP="004539A6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4539A6" w:rsidRPr="00256C84" w:rsidRDefault="004539A6" w:rsidP="004539A6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Задание выдал                   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="00256C84"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М.Г. Рогов</w:t>
      </w:r>
    </w:p>
    <w:p w:rsidR="004539A6" w:rsidRDefault="004539A6" w:rsidP="004539A6"/>
    <w:p w:rsidR="00B371CC" w:rsidRPr="004539A6" w:rsidRDefault="00B371CC" w:rsidP="004539A6"/>
    <w:p w:rsidR="00B371CC" w:rsidRDefault="00B371CC" w:rsidP="00B371CC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bookmarkStart w:id="3" w:name="_Toc246409747"/>
      <w:r>
        <w:rPr>
          <w:rFonts w:eastAsia="Times New Roman" w:cs="Times New Roman"/>
          <w:caps/>
          <w:sz w:val="24"/>
          <w:szCs w:val="24"/>
          <w:lang w:eastAsia="ru-RU"/>
        </w:rPr>
        <w:t>КАЛЕНДАРНЫЙ ПЛАН</w:t>
      </w:r>
      <w:bookmarkEnd w:id="3"/>
    </w:p>
    <w:p w:rsidR="00B371CC" w:rsidRDefault="00B371CC" w:rsidP="00B371CC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B371CC" w:rsidTr="00BD1D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Объём этапа, %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Срок выполнения этапов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Примечание</w:t>
            </w:r>
          </w:p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371CC" w:rsidTr="00BD1D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Получение задания на дипломный проект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  <w:t>20.02.2017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371CC" w:rsidTr="00BD1D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28.03.2017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371CC" w:rsidTr="00BD1D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Разработка эргономического раздела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  <w:t>20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03.04.2017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371CC" w:rsidTr="00BD1D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Разработка экономического раздела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10.04.2017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371CC" w:rsidTr="00BD1D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Разработка раздела по охране труда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14.04.2017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371CC" w:rsidTr="00BD1D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Разработка программного модуля системы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30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04.05.2017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371CC" w:rsidTr="00BD1D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  <w:t>08.05</w:t>
            </w:r>
            <w:r w:rsidRPr="00B371CC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371CC" w:rsidTr="00BD1D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  <w:t>15.05</w:t>
            </w:r>
            <w:r w:rsidRPr="00B371CC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B371CC" w:rsidTr="00BD1D2D">
        <w:trPr>
          <w:trHeight w:val="6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Сдача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B371CC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26.05.2017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B371CC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</w:p>
        </w:tc>
      </w:tr>
    </w:tbl>
    <w:p w:rsidR="00B371CC" w:rsidRDefault="00B371CC" w:rsidP="00B371CC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:rsidR="004539A6" w:rsidRDefault="004539A6">
      <w:pPr>
        <w:spacing w:line="259" w:lineRule="auto"/>
        <w:ind w:firstLine="0"/>
        <w:contextualSpacing w:val="0"/>
        <w:jc w:val="left"/>
        <w:rPr>
          <w:rFonts w:eastAsia="Calibri" w:cs="Times New Roman"/>
          <w:b/>
          <w:sz w:val="32"/>
          <w:szCs w:val="32"/>
          <w:lang w:eastAsia="ru-RU"/>
        </w:rPr>
      </w:pPr>
    </w:p>
    <w:p w:rsidR="00B371CC" w:rsidRDefault="00B371CC" w:rsidP="00B371CC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Дата выдачи задания     </w:t>
      </w:r>
      <w:r w:rsidRPr="00B371CC">
        <w:rPr>
          <w:rFonts w:eastAsia="Times New Roman" w:cs="Times New Roman"/>
          <w:sz w:val="24"/>
          <w:szCs w:val="24"/>
          <w:highlight w:val="yellow"/>
          <w:lang w:eastAsia="ru-RU"/>
        </w:rPr>
        <w:t>20 февраля 2017 г</w:t>
      </w:r>
      <w:r>
        <w:rPr>
          <w:rFonts w:eastAsia="Times New Roman" w:cs="Times New Roman"/>
          <w:sz w:val="24"/>
          <w:szCs w:val="24"/>
          <w:lang w:eastAsia="ru-RU"/>
        </w:rPr>
        <w:t xml:space="preserve">.     </w:t>
      </w:r>
      <w:r>
        <w:rPr>
          <w:rFonts w:eastAsia="Times New Roman" w:cs="Times New Roman"/>
          <w:sz w:val="24"/>
          <w:szCs w:val="24"/>
          <w:lang w:eastAsia="ru-RU"/>
        </w:rPr>
        <w:tab/>
        <w:t xml:space="preserve">Руководитель 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91418F">
        <w:rPr>
          <w:rFonts w:eastAsia="Times New Roman" w:cs="Times New Roman"/>
          <w:sz w:val="24"/>
          <w:szCs w:val="24"/>
          <w:highlight w:val="yellow"/>
          <w:lang w:eastAsia="ru-RU"/>
        </w:rPr>
        <w:t>Рогов М.Г.</w:t>
      </w:r>
    </w:p>
    <w:p w:rsidR="00B371CC" w:rsidRDefault="00B371CC" w:rsidP="00B371CC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B371CC" w:rsidRDefault="00B371CC" w:rsidP="00B371CC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Задание принял к </w:t>
      </w:r>
      <w:r w:rsidRPr="00E213C9">
        <w:rPr>
          <w:rFonts w:eastAsia="Times New Roman" w:cs="Times New Roman"/>
          <w:sz w:val="24"/>
          <w:szCs w:val="24"/>
          <w:lang w:eastAsia="ru-RU"/>
        </w:rPr>
        <w:t xml:space="preserve">исполнению </w:t>
      </w:r>
      <w:r w:rsidRPr="00B371CC">
        <w:rPr>
          <w:rFonts w:eastAsia="Times New Roman" w:cs="Times New Roman"/>
          <w:sz w:val="24"/>
          <w:szCs w:val="24"/>
          <w:highlight w:val="yellow"/>
          <w:lang w:eastAsia="ru-RU"/>
        </w:rPr>
        <w:t>20 февраля 2017 г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Дерид А.А.</w:t>
      </w:r>
    </w:p>
    <w:p w:rsidR="00B371CC" w:rsidRDefault="00B371CC" w:rsidP="00B371CC">
      <w:pPr>
        <w:spacing w:line="259" w:lineRule="auto"/>
        <w:ind w:firstLine="0"/>
        <w:contextualSpacing w:val="0"/>
        <w:jc w:val="left"/>
        <w:rPr>
          <w:rFonts w:eastAsia="Calibri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4144BF" w:rsidRPr="00152B58" w:rsidRDefault="004144BF" w:rsidP="00152B58">
      <w:pPr>
        <w:pStyle w:val="11"/>
        <w:ind w:left="2832" w:firstLine="708"/>
      </w:pPr>
      <w:r w:rsidRPr="00E82D79">
        <w:rPr>
          <w:rFonts w:eastAsia="Calibri" w:cs="Times New Roman"/>
          <w:b/>
          <w:sz w:val="32"/>
          <w:szCs w:val="32"/>
          <w:lang w:eastAsia="ru-RU"/>
        </w:rPr>
        <w:lastRenderedPageBreak/>
        <w:t>РЕФЕРАТ</w:t>
      </w:r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Pr="00E82D79" w:rsidRDefault="004144BF" w:rsidP="004144BF">
      <w:pPr>
        <w:ind w:firstLine="0"/>
        <w:rPr>
          <w:caps/>
          <w:color w:val="222222"/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 xml:space="preserve">, - </w:t>
      </w:r>
      <w:proofErr w:type="spellStart"/>
      <w:r w:rsidRPr="00E82D79">
        <w:rPr>
          <w:shd w:val="clear" w:color="auto" w:fill="FFFFFF"/>
          <w:lang w:eastAsia="ru-RU"/>
        </w:rPr>
        <w:t>п.з</w:t>
      </w:r>
      <w:proofErr w:type="spellEnd"/>
      <w:r w:rsidRPr="00E82D79">
        <w:rPr>
          <w:shd w:val="clear" w:color="auto" w:fill="FFFFFF"/>
          <w:lang w:eastAsia="ru-RU"/>
        </w:rPr>
        <w:t xml:space="preserve">. – </w:t>
      </w:r>
      <w:proofErr w:type="spellStart"/>
      <w:r w:rsidRPr="006F06B1">
        <w:rPr>
          <w:highlight w:val="yellow"/>
          <w:shd w:val="clear" w:color="auto" w:fill="FFFFFF"/>
          <w:lang w:eastAsia="ru-RU"/>
        </w:rPr>
        <w:t>хх</w:t>
      </w:r>
      <w:proofErr w:type="spellEnd"/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4144BF" w:rsidRDefault="004144BF" w:rsidP="004144BF">
      <w:pPr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 первом разделе данной работы ставится задача дипломного проектирования, устанавливается предметная область разработки, выдвигаются общие требования к созданию приложения, а также определяются перспективы развития первой версии продукта.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Второй раздел содержит общие теоретические сведения о состоянии финансовой грамотности в Республике Беларусь, а также о видах технологий, применяемых при их разработке и внедрении приложения и их особенностях.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 xml:space="preserve">Третий раздел посвящен проектированию архитектуры приложения. 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 четвертом разделе описана реализация программного комплекса.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Пятый раздел содержит эргономическую оценку информационного приложения.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 шестом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335DA3">
        <w:rPr>
          <w:highlight w:val="yellow"/>
        </w:rPr>
        <w:t>В разделе заключение содержатся краткие выводы по дипломному проекту.</w:t>
      </w:r>
    </w:p>
    <w:p w:rsidR="004144BF" w:rsidRPr="00E82D79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4144BF" w:rsidRDefault="004144BF" w:rsidP="004144BF"/>
    <w:sdt>
      <w:sdtPr>
        <w:rPr>
          <w:rFonts w:eastAsiaTheme="minorHAnsi" w:cs="Times New Roman"/>
          <w:color w:val="auto"/>
          <w:sz w:val="22"/>
          <w:szCs w:val="22"/>
          <w:lang w:eastAsia="en-US"/>
        </w:rPr>
        <w:id w:val="-145277420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F25540" w:rsidRDefault="00907179" w:rsidP="00907179">
          <w:pPr>
            <w:pStyle w:val="a3"/>
            <w:jc w:val="center"/>
            <w:rPr>
              <w:rFonts w:cs="Times New Roman"/>
              <w:b/>
              <w:color w:val="auto"/>
            </w:rPr>
          </w:pPr>
          <w:r w:rsidRPr="00907179">
            <w:rPr>
              <w:rFonts w:cs="Times New Roman"/>
              <w:b/>
              <w:color w:val="auto"/>
            </w:rPr>
            <w:t>СОДЕРЖАНИЕ</w:t>
          </w:r>
        </w:p>
        <w:p w:rsidR="00F36232" w:rsidRPr="00F36232" w:rsidRDefault="00F36232" w:rsidP="00F36232">
          <w:pPr>
            <w:rPr>
              <w:lang w:eastAsia="ru-RU"/>
            </w:rPr>
          </w:pPr>
        </w:p>
        <w:p w:rsidR="00C037E9" w:rsidRDefault="00F2554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4EE2">
            <w:rPr>
              <w:rFonts w:cs="Times New Roman"/>
            </w:rPr>
            <w:fldChar w:fldCharType="begin"/>
          </w:r>
          <w:r w:rsidRPr="00E74EE2">
            <w:rPr>
              <w:rFonts w:cs="Times New Roman"/>
            </w:rPr>
            <w:instrText xml:space="preserve"> TOC \o "1-3" \h \z \u </w:instrText>
          </w:r>
          <w:r w:rsidRPr="00E74EE2">
            <w:rPr>
              <w:rFonts w:cs="Times New Roman"/>
            </w:rPr>
            <w:fldChar w:fldCharType="separate"/>
          </w:r>
          <w:hyperlink w:anchor="_Toc514506818" w:history="1">
            <w:r w:rsidR="00C037E9" w:rsidRPr="00DF074A">
              <w:rPr>
                <w:rStyle w:val="a9"/>
                <w:rFonts w:cs="Times New Roman"/>
                <w:bCs/>
                <w:noProof/>
                <w:shd w:val="clear" w:color="auto" w:fill="FFFFFF"/>
              </w:rPr>
              <w:t>Введение</w:t>
            </w:r>
            <w:r w:rsidR="00C037E9">
              <w:rPr>
                <w:noProof/>
                <w:webHidden/>
              </w:rPr>
              <w:tab/>
            </w:r>
            <w:r w:rsidR="00C037E9">
              <w:rPr>
                <w:noProof/>
                <w:webHidden/>
              </w:rPr>
              <w:fldChar w:fldCharType="begin"/>
            </w:r>
            <w:r w:rsidR="00C037E9">
              <w:rPr>
                <w:noProof/>
                <w:webHidden/>
              </w:rPr>
              <w:instrText xml:space="preserve"> PAGEREF _Toc514506818 \h </w:instrText>
            </w:r>
            <w:r w:rsidR="00C037E9">
              <w:rPr>
                <w:noProof/>
                <w:webHidden/>
              </w:rPr>
            </w:r>
            <w:r w:rsidR="00C037E9">
              <w:rPr>
                <w:noProof/>
                <w:webHidden/>
              </w:rPr>
              <w:fldChar w:fldCharType="separate"/>
            </w:r>
            <w:r w:rsidR="00C037E9">
              <w:rPr>
                <w:noProof/>
                <w:webHidden/>
              </w:rPr>
              <w:t>3</w:t>
            </w:r>
            <w:r w:rsidR="00C037E9">
              <w:rPr>
                <w:noProof/>
                <w:webHidden/>
              </w:rPr>
              <w:fldChar w:fldCharType="end"/>
            </w:r>
          </w:hyperlink>
        </w:p>
        <w:p w:rsidR="00C037E9" w:rsidRDefault="00BD1D2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06819" w:history="1">
            <w:r w:rsidR="00C037E9" w:rsidRPr="00DF074A">
              <w:rPr>
                <w:rStyle w:val="a9"/>
                <w:rFonts w:cs="Times New Roman"/>
                <w:noProof/>
              </w:rPr>
              <w:t xml:space="preserve">1. Анализ литературы в области </w:t>
            </w:r>
            <w:r w:rsidR="00C037E9" w:rsidRPr="00DF074A">
              <w:rPr>
                <w:rStyle w:val="a9"/>
                <w:rFonts w:cs="Times New Roman"/>
                <w:bCs/>
                <w:noProof/>
                <w:shd w:val="clear" w:color="auto" w:fill="FFFFFF"/>
              </w:rPr>
              <w:t>разработки микросервисов.</w:t>
            </w:r>
            <w:r w:rsidR="00C037E9">
              <w:rPr>
                <w:noProof/>
                <w:webHidden/>
              </w:rPr>
              <w:tab/>
            </w:r>
            <w:r w:rsidR="00C037E9">
              <w:rPr>
                <w:noProof/>
                <w:webHidden/>
              </w:rPr>
              <w:fldChar w:fldCharType="begin"/>
            </w:r>
            <w:r w:rsidR="00C037E9">
              <w:rPr>
                <w:noProof/>
                <w:webHidden/>
              </w:rPr>
              <w:instrText xml:space="preserve"> PAGEREF _Toc514506819 \h </w:instrText>
            </w:r>
            <w:r w:rsidR="00C037E9">
              <w:rPr>
                <w:noProof/>
                <w:webHidden/>
              </w:rPr>
            </w:r>
            <w:r w:rsidR="00C037E9">
              <w:rPr>
                <w:noProof/>
                <w:webHidden/>
              </w:rPr>
              <w:fldChar w:fldCharType="separate"/>
            </w:r>
            <w:r w:rsidR="00C037E9">
              <w:rPr>
                <w:noProof/>
                <w:webHidden/>
              </w:rPr>
              <w:t>6</w:t>
            </w:r>
            <w:r w:rsidR="00C037E9">
              <w:rPr>
                <w:noProof/>
                <w:webHidden/>
              </w:rPr>
              <w:fldChar w:fldCharType="end"/>
            </w:r>
          </w:hyperlink>
        </w:p>
        <w:p w:rsidR="00C037E9" w:rsidRDefault="00BD1D2D">
          <w:pPr>
            <w:pStyle w:val="21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06820" w:history="1">
            <w:r w:rsidR="00C037E9" w:rsidRPr="00DF074A">
              <w:rPr>
                <w:rStyle w:val="a9"/>
                <w:rFonts w:ascii="TimesNewRomanPS-BoldMT" w:hAnsi="TimesNewRomanPS-BoldMT" w:cs="TimesNewRomanPS-BoldMT"/>
                <w:bCs/>
                <w:noProof/>
              </w:rPr>
              <w:t>1.1.</w:t>
            </w:r>
            <w:r w:rsidR="00C037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7E9" w:rsidRPr="00DF074A">
              <w:rPr>
                <w:rStyle w:val="a9"/>
                <w:rFonts w:cs="Times New Roman"/>
                <w:bCs/>
                <w:noProof/>
              </w:rPr>
              <w:t>Основные понятия и определения.</w:t>
            </w:r>
            <w:r w:rsidR="00C037E9">
              <w:rPr>
                <w:noProof/>
                <w:webHidden/>
              </w:rPr>
              <w:tab/>
            </w:r>
            <w:r w:rsidR="00C037E9">
              <w:rPr>
                <w:noProof/>
                <w:webHidden/>
              </w:rPr>
              <w:fldChar w:fldCharType="begin"/>
            </w:r>
            <w:r w:rsidR="00C037E9">
              <w:rPr>
                <w:noProof/>
                <w:webHidden/>
              </w:rPr>
              <w:instrText xml:space="preserve"> PAGEREF _Toc514506820 \h </w:instrText>
            </w:r>
            <w:r w:rsidR="00C037E9">
              <w:rPr>
                <w:noProof/>
                <w:webHidden/>
              </w:rPr>
            </w:r>
            <w:r w:rsidR="00C037E9">
              <w:rPr>
                <w:noProof/>
                <w:webHidden/>
              </w:rPr>
              <w:fldChar w:fldCharType="separate"/>
            </w:r>
            <w:r w:rsidR="00C037E9">
              <w:rPr>
                <w:noProof/>
                <w:webHidden/>
              </w:rPr>
              <w:t>6</w:t>
            </w:r>
            <w:r w:rsidR="00C037E9">
              <w:rPr>
                <w:noProof/>
                <w:webHidden/>
              </w:rPr>
              <w:fldChar w:fldCharType="end"/>
            </w:r>
          </w:hyperlink>
        </w:p>
        <w:p w:rsidR="00C037E9" w:rsidRDefault="00BD1D2D">
          <w:pPr>
            <w:pStyle w:val="21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06821" w:history="1">
            <w:r w:rsidR="00C037E9" w:rsidRPr="00DF074A">
              <w:rPr>
                <w:rStyle w:val="a9"/>
                <w:rFonts w:ascii="TimesNewRomanPS-BoldMT" w:hAnsi="TimesNewRomanPS-BoldMT" w:cs="TimesNewRomanPS-BoldMT"/>
                <w:noProof/>
              </w:rPr>
              <w:t>1.2.</w:t>
            </w:r>
            <w:r w:rsidR="00C037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7E9" w:rsidRPr="00DF074A">
              <w:rPr>
                <w:rStyle w:val="a9"/>
                <w:noProof/>
              </w:rPr>
              <w:t>Анализ существующих аналогов</w:t>
            </w:r>
            <w:r w:rsidR="00C037E9">
              <w:rPr>
                <w:noProof/>
                <w:webHidden/>
              </w:rPr>
              <w:tab/>
            </w:r>
            <w:r w:rsidR="00C037E9">
              <w:rPr>
                <w:noProof/>
                <w:webHidden/>
              </w:rPr>
              <w:fldChar w:fldCharType="begin"/>
            </w:r>
            <w:r w:rsidR="00C037E9">
              <w:rPr>
                <w:noProof/>
                <w:webHidden/>
              </w:rPr>
              <w:instrText xml:space="preserve"> PAGEREF _Toc514506821 \h </w:instrText>
            </w:r>
            <w:r w:rsidR="00C037E9">
              <w:rPr>
                <w:noProof/>
                <w:webHidden/>
              </w:rPr>
            </w:r>
            <w:r w:rsidR="00C037E9">
              <w:rPr>
                <w:noProof/>
                <w:webHidden/>
              </w:rPr>
              <w:fldChar w:fldCharType="separate"/>
            </w:r>
            <w:r w:rsidR="00C037E9">
              <w:rPr>
                <w:noProof/>
                <w:webHidden/>
              </w:rPr>
              <w:t>13</w:t>
            </w:r>
            <w:r w:rsidR="00C037E9">
              <w:rPr>
                <w:noProof/>
                <w:webHidden/>
              </w:rPr>
              <w:fldChar w:fldCharType="end"/>
            </w:r>
          </w:hyperlink>
        </w:p>
        <w:p w:rsidR="00C037E9" w:rsidRDefault="00BD1D2D">
          <w:pPr>
            <w:pStyle w:val="31"/>
            <w:tabs>
              <w:tab w:val="left" w:pos="209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06822" w:history="1">
            <w:r w:rsidR="00C037E9" w:rsidRPr="00DF074A">
              <w:rPr>
                <w:rStyle w:val="a9"/>
                <w:rFonts w:ascii="TimesNewRomanPS-BoldMT" w:hAnsi="TimesNewRomanPS-BoldMT" w:cs="TimesNewRomanPS-BoldMT"/>
                <w:b/>
                <w:noProof/>
              </w:rPr>
              <w:t>1.2.1.</w:t>
            </w:r>
            <w:r w:rsidR="00C037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7E9" w:rsidRPr="00DF074A">
              <w:rPr>
                <w:rStyle w:val="a9"/>
                <w:noProof/>
              </w:rPr>
              <w:t>Аналог архитектуры.</w:t>
            </w:r>
            <w:r w:rsidR="00C037E9">
              <w:rPr>
                <w:noProof/>
                <w:webHidden/>
              </w:rPr>
              <w:tab/>
            </w:r>
            <w:r w:rsidR="00C037E9">
              <w:rPr>
                <w:noProof/>
                <w:webHidden/>
              </w:rPr>
              <w:fldChar w:fldCharType="begin"/>
            </w:r>
            <w:r w:rsidR="00C037E9">
              <w:rPr>
                <w:noProof/>
                <w:webHidden/>
              </w:rPr>
              <w:instrText xml:space="preserve"> PAGEREF _Toc514506822 \h </w:instrText>
            </w:r>
            <w:r w:rsidR="00C037E9">
              <w:rPr>
                <w:noProof/>
                <w:webHidden/>
              </w:rPr>
            </w:r>
            <w:r w:rsidR="00C037E9">
              <w:rPr>
                <w:noProof/>
                <w:webHidden/>
              </w:rPr>
              <w:fldChar w:fldCharType="separate"/>
            </w:r>
            <w:r w:rsidR="00C037E9">
              <w:rPr>
                <w:noProof/>
                <w:webHidden/>
              </w:rPr>
              <w:t>13</w:t>
            </w:r>
            <w:r w:rsidR="00C037E9">
              <w:rPr>
                <w:noProof/>
                <w:webHidden/>
              </w:rPr>
              <w:fldChar w:fldCharType="end"/>
            </w:r>
          </w:hyperlink>
        </w:p>
        <w:p w:rsidR="00C037E9" w:rsidRDefault="00BD1D2D">
          <w:pPr>
            <w:pStyle w:val="31"/>
            <w:tabs>
              <w:tab w:val="left" w:pos="209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06823" w:history="1">
            <w:r w:rsidR="00C037E9" w:rsidRPr="00DF074A">
              <w:rPr>
                <w:rStyle w:val="a9"/>
                <w:rFonts w:ascii="TimesNewRomanPS-BoldMT" w:hAnsi="TimesNewRomanPS-BoldMT" w:cs="TimesNewRomanPS-BoldMT"/>
                <w:b/>
                <w:noProof/>
              </w:rPr>
              <w:t>1.2.2.</w:t>
            </w:r>
            <w:r w:rsidR="00C037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7E9" w:rsidRPr="00DF074A">
              <w:rPr>
                <w:rStyle w:val="a9"/>
                <w:noProof/>
              </w:rPr>
              <w:t>Аналог платформы разработки.</w:t>
            </w:r>
            <w:r w:rsidR="00C037E9">
              <w:rPr>
                <w:noProof/>
                <w:webHidden/>
              </w:rPr>
              <w:tab/>
            </w:r>
            <w:r w:rsidR="00C037E9">
              <w:rPr>
                <w:noProof/>
                <w:webHidden/>
              </w:rPr>
              <w:fldChar w:fldCharType="begin"/>
            </w:r>
            <w:r w:rsidR="00C037E9">
              <w:rPr>
                <w:noProof/>
                <w:webHidden/>
              </w:rPr>
              <w:instrText xml:space="preserve"> PAGEREF _Toc514506823 \h </w:instrText>
            </w:r>
            <w:r w:rsidR="00C037E9">
              <w:rPr>
                <w:noProof/>
                <w:webHidden/>
              </w:rPr>
            </w:r>
            <w:r w:rsidR="00C037E9">
              <w:rPr>
                <w:noProof/>
                <w:webHidden/>
              </w:rPr>
              <w:fldChar w:fldCharType="separate"/>
            </w:r>
            <w:r w:rsidR="00C037E9">
              <w:rPr>
                <w:noProof/>
                <w:webHidden/>
              </w:rPr>
              <w:t>13</w:t>
            </w:r>
            <w:r w:rsidR="00C037E9">
              <w:rPr>
                <w:noProof/>
                <w:webHidden/>
              </w:rPr>
              <w:fldChar w:fldCharType="end"/>
            </w:r>
          </w:hyperlink>
        </w:p>
        <w:p w:rsidR="00C037E9" w:rsidRDefault="00BD1D2D">
          <w:pPr>
            <w:pStyle w:val="31"/>
            <w:tabs>
              <w:tab w:val="left" w:pos="209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06824" w:history="1">
            <w:r w:rsidR="00C037E9" w:rsidRPr="00DF074A">
              <w:rPr>
                <w:rStyle w:val="a9"/>
                <w:rFonts w:ascii="TimesNewRomanPS-BoldMT" w:hAnsi="TimesNewRomanPS-BoldMT" w:cs="TimesNewRomanPS-BoldMT"/>
                <w:b/>
                <w:noProof/>
              </w:rPr>
              <w:t>1.2.3.</w:t>
            </w:r>
            <w:r w:rsidR="00C037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7E9" w:rsidRPr="00DF074A">
              <w:rPr>
                <w:rStyle w:val="a9"/>
                <w:noProof/>
              </w:rPr>
              <w:t>Выбор среды виртуализации.</w:t>
            </w:r>
            <w:r w:rsidR="00C037E9">
              <w:rPr>
                <w:noProof/>
                <w:webHidden/>
              </w:rPr>
              <w:tab/>
            </w:r>
            <w:r w:rsidR="00C037E9">
              <w:rPr>
                <w:noProof/>
                <w:webHidden/>
              </w:rPr>
              <w:fldChar w:fldCharType="begin"/>
            </w:r>
            <w:r w:rsidR="00C037E9">
              <w:rPr>
                <w:noProof/>
                <w:webHidden/>
              </w:rPr>
              <w:instrText xml:space="preserve"> PAGEREF _Toc514506824 \h </w:instrText>
            </w:r>
            <w:r w:rsidR="00C037E9">
              <w:rPr>
                <w:noProof/>
                <w:webHidden/>
              </w:rPr>
            </w:r>
            <w:r w:rsidR="00C037E9">
              <w:rPr>
                <w:noProof/>
                <w:webHidden/>
              </w:rPr>
              <w:fldChar w:fldCharType="separate"/>
            </w:r>
            <w:r w:rsidR="00C037E9">
              <w:rPr>
                <w:noProof/>
                <w:webHidden/>
              </w:rPr>
              <w:t>14</w:t>
            </w:r>
            <w:r w:rsidR="00C037E9">
              <w:rPr>
                <w:noProof/>
                <w:webHidden/>
              </w:rPr>
              <w:fldChar w:fldCharType="end"/>
            </w:r>
          </w:hyperlink>
        </w:p>
        <w:p w:rsidR="00C037E9" w:rsidRDefault="00BD1D2D">
          <w:pPr>
            <w:pStyle w:val="31"/>
            <w:tabs>
              <w:tab w:val="left" w:pos="209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06825" w:history="1">
            <w:r w:rsidR="00C037E9" w:rsidRPr="00DF074A">
              <w:rPr>
                <w:rStyle w:val="a9"/>
                <w:rFonts w:ascii="TimesNewRomanPS-BoldMT" w:hAnsi="TimesNewRomanPS-BoldMT" w:cs="TimesNewRomanPS-BoldMT"/>
                <w:b/>
                <w:noProof/>
              </w:rPr>
              <w:t>1.2.4.</w:t>
            </w:r>
            <w:r w:rsidR="00C037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7E9" w:rsidRPr="00DF074A">
              <w:rPr>
                <w:rStyle w:val="a9"/>
                <w:noProof/>
              </w:rPr>
              <w:t>Выбор средства передачи сообщения</w:t>
            </w:r>
            <w:r w:rsidR="00C037E9">
              <w:rPr>
                <w:noProof/>
                <w:webHidden/>
              </w:rPr>
              <w:tab/>
            </w:r>
            <w:r w:rsidR="00C037E9">
              <w:rPr>
                <w:noProof/>
                <w:webHidden/>
              </w:rPr>
              <w:fldChar w:fldCharType="begin"/>
            </w:r>
            <w:r w:rsidR="00C037E9">
              <w:rPr>
                <w:noProof/>
                <w:webHidden/>
              </w:rPr>
              <w:instrText xml:space="preserve"> PAGEREF _Toc514506825 \h </w:instrText>
            </w:r>
            <w:r w:rsidR="00C037E9">
              <w:rPr>
                <w:noProof/>
                <w:webHidden/>
              </w:rPr>
            </w:r>
            <w:r w:rsidR="00C037E9">
              <w:rPr>
                <w:noProof/>
                <w:webHidden/>
              </w:rPr>
              <w:fldChar w:fldCharType="separate"/>
            </w:r>
            <w:r w:rsidR="00C037E9">
              <w:rPr>
                <w:noProof/>
                <w:webHidden/>
              </w:rPr>
              <w:t>14</w:t>
            </w:r>
            <w:r w:rsidR="00C037E9">
              <w:rPr>
                <w:noProof/>
                <w:webHidden/>
              </w:rPr>
              <w:fldChar w:fldCharType="end"/>
            </w:r>
          </w:hyperlink>
        </w:p>
        <w:p w:rsidR="00C037E9" w:rsidRDefault="00BD1D2D">
          <w:pPr>
            <w:pStyle w:val="1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06826" w:history="1">
            <w:r w:rsidR="00C037E9" w:rsidRPr="00DF074A">
              <w:rPr>
                <w:rStyle w:val="a9"/>
                <w:noProof/>
              </w:rPr>
              <w:t>2.</w:t>
            </w:r>
            <w:r w:rsidR="00C037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37E9" w:rsidRPr="00DF074A">
              <w:rPr>
                <w:rStyle w:val="a9"/>
                <w:noProof/>
              </w:rPr>
              <w:t>Анализ требований к программному средству</w:t>
            </w:r>
            <w:r w:rsidR="00C037E9">
              <w:rPr>
                <w:noProof/>
                <w:webHidden/>
              </w:rPr>
              <w:tab/>
            </w:r>
            <w:r w:rsidR="00C037E9">
              <w:rPr>
                <w:noProof/>
                <w:webHidden/>
              </w:rPr>
              <w:fldChar w:fldCharType="begin"/>
            </w:r>
            <w:r w:rsidR="00C037E9">
              <w:rPr>
                <w:noProof/>
                <w:webHidden/>
              </w:rPr>
              <w:instrText xml:space="preserve"> PAGEREF _Toc514506826 \h </w:instrText>
            </w:r>
            <w:r w:rsidR="00C037E9">
              <w:rPr>
                <w:noProof/>
                <w:webHidden/>
              </w:rPr>
            </w:r>
            <w:r w:rsidR="00C037E9">
              <w:rPr>
                <w:noProof/>
                <w:webHidden/>
              </w:rPr>
              <w:fldChar w:fldCharType="separate"/>
            </w:r>
            <w:r w:rsidR="00C037E9">
              <w:rPr>
                <w:noProof/>
                <w:webHidden/>
              </w:rPr>
              <w:t>15</w:t>
            </w:r>
            <w:r w:rsidR="00C037E9">
              <w:rPr>
                <w:noProof/>
                <w:webHidden/>
              </w:rPr>
              <w:fldChar w:fldCharType="end"/>
            </w:r>
          </w:hyperlink>
        </w:p>
        <w:p w:rsidR="00F25540" w:rsidRPr="00E74EE2" w:rsidRDefault="00F25540">
          <w:pPr>
            <w:rPr>
              <w:rFonts w:cs="Times New Roman"/>
            </w:rPr>
          </w:pPr>
          <w:r w:rsidRPr="00E74EE2">
            <w:rPr>
              <w:rFonts w:cs="Times New Roman"/>
              <w:b/>
              <w:bCs/>
            </w:rPr>
            <w:fldChar w:fldCharType="end"/>
          </w:r>
        </w:p>
      </w:sdtContent>
    </w:sdt>
    <w:p w:rsidR="003F11A6" w:rsidRPr="00E74EE2" w:rsidRDefault="003F11A6">
      <w:pPr>
        <w:rPr>
          <w:rFonts w:cs="Times New Roman"/>
        </w:rPr>
      </w:pPr>
    </w:p>
    <w:p w:rsidR="00F25540" w:rsidRPr="00E74EE2" w:rsidRDefault="00F25540">
      <w:pPr>
        <w:rPr>
          <w:rFonts w:cs="Times New Roman"/>
          <w:lang w:val="en-US"/>
        </w:rPr>
      </w:pPr>
      <w:r w:rsidRPr="00E74EE2">
        <w:rPr>
          <w:rFonts w:cs="Times New Roman"/>
        </w:rPr>
        <w:br w:type="page"/>
      </w:r>
    </w:p>
    <w:p w:rsidR="00A80C65" w:rsidRPr="00E74EE2" w:rsidRDefault="00A80C65" w:rsidP="00CB0192">
      <w:pPr>
        <w:pStyle w:val="ad"/>
        <w:jc w:val="center"/>
        <w:rPr>
          <w:shd w:val="clear" w:color="auto" w:fill="FFFFFF"/>
        </w:rPr>
      </w:pPr>
      <w:bookmarkStart w:id="4" w:name="_Toc514506818"/>
      <w:r w:rsidRPr="00CB0192">
        <w:lastRenderedPageBreak/>
        <w:t>В</w:t>
      </w:r>
      <w:r w:rsidR="00CB0192">
        <w:t>ВЕДЕНИЕ</w:t>
      </w:r>
      <w:bookmarkEnd w:id="4"/>
    </w:p>
    <w:p w:rsidR="00A028CB" w:rsidRPr="00E74EE2" w:rsidRDefault="00A028CB" w:rsidP="00A028CB">
      <w:pPr>
        <w:rPr>
          <w:rFonts w:cs="Times New Roman"/>
        </w:rPr>
      </w:pPr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Микросервисная архитектура -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— 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FC4B8F" w:rsidRPr="00E74EE2" w:rsidRDefault="00A80C65" w:rsidP="00C2791B">
      <w:pPr>
        <w:pStyle w:val="ad"/>
        <w:rPr>
          <w:bCs/>
          <w:shd w:val="clear" w:color="auto" w:fill="FFFFFF"/>
        </w:rPr>
      </w:pPr>
      <w:bookmarkStart w:id="5" w:name="_Toc514506819"/>
      <w:r w:rsidRPr="00E74EE2">
        <w:lastRenderedPageBreak/>
        <w:t xml:space="preserve">1. </w:t>
      </w:r>
      <w:r w:rsidR="00FC4B8F" w:rsidRPr="00E74EE2">
        <w:t xml:space="preserve">Анализ </w:t>
      </w:r>
      <w:bookmarkEnd w:id="5"/>
      <w:r w:rsidR="00EA4688">
        <w:t>предметной области</w:t>
      </w:r>
    </w:p>
    <w:p w:rsidR="00E157B1" w:rsidRPr="00E74EE2" w:rsidRDefault="00E157B1" w:rsidP="00E157B1">
      <w:pPr>
        <w:rPr>
          <w:rFonts w:cs="Times New Roman"/>
        </w:rPr>
      </w:pPr>
    </w:p>
    <w:p w:rsidR="00FC4B8F" w:rsidRPr="00E74EE2" w:rsidRDefault="00C2791B" w:rsidP="00C2791B">
      <w:pPr>
        <w:pStyle w:val="af"/>
      </w:pPr>
      <w:bookmarkStart w:id="6" w:name="_Toc514506820"/>
      <w:r>
        <w:t xml:space="preserve">1.1 </w:t>
      </w:r>
      <w:bookmarkEnd w:id="6"/>
      <w:r w:rsidR="007331D6">
        <w:t>Постановка цели разработки</w:t>
      </w:r>
    </w:p>
    <w:p w:rsidR="00230B16" w:rsidRPr="00E74EE2" w:rsidRDefault="00230B16" w:rsidP="00230B16">
      <w:pPr>
        <w:rPr>
          <w:rFonts w:cs="Times New Roman"/>
        </w:rPr>
      </w:pPr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</w:rPr>
        <w:t>– 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 xml:space="preserve">, который структурирует приложение как совокупность слабосвязанных сервисов. 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F1591A" w:rsidRPr="00E74EE2" w:rsidRDefault="006A480B" w:rsidP="004A2D15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результата работы логического блока.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br w:type="page"/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A2D15" w:rsidRPr="00E74EE2" w:rsidRDefault="004A2D15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Pr="00E74EE2">
        <w:rPr>
          <w:rFonts w:cs="Times New Roman"/>
        </w:rPr>
        <w:t xml:space="preserve">.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—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Pr="00E74EE2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0962B5" w:rsidRPr="00E74EE2" w:rsidRDefault="006A480B" w:rsidP="006A480B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10214F">
        <w:rPr>
          <w:rFonts w:cs="Times New Roman"/>
          <w:b/>
        </w:rPr>
        <w:t xml:space="preserve">-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 xml:space="preserve">а также очень трудоёмкий в плане обеспечения производительности работы системы. </w:t>
      </w:r>
    </w:p>
    <w:p w:rsidR="006A3CC9" w:rsidRPr="0010214F" w:rsidRDefault="000962B5" w:rsidP="0010214F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br w:type="page"/>
      </w:r>
      <w:r w:rsidR="006A3CC9" w:rsidRPr="00E74EE2">
        <w:rPr>
          <w:rFonts w:cs="Times New Roman"/>
          <w:color w:val="222222"/>
          <w:shd w:val="clear" w:color="auto" w:fill="FFFFFF"/>
        </w:rPr>
        <w:lastRenderedPageBreak/>
        <w:t xml:space="preserve">В противовес этому контейнеры </w:t>
      </w:r>
      <w:r w:rsidR="006A3CC9"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="006A3CC9"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—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 xml:space="preserve"> — демилитаризованная зона, ДМЗ) — 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 доступа частично или полностью.</w:t>
      </w:r>
    </w:p>
    <w:p w:rsidR="00606756" w:rsidRPr="0010214F" w:rsidRDefault="000962B5" w:rsidP="0010214F">
      <w:r w:rsidRPr="006820D7">
        <w:rPr>
          <w:b/>
        </w:rPr>
        <w:t>Цель ДМЗ</w:t>
      </w:r>
      <w:r w:rsidRPr="00E74EE2">
        <w:t xml:space="preserve"> —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</w:p>
    <w:p w:rsidR="000962B5" w:rsidRPr="00E74EE2" w:rsidRDefault="000962B5" w:rsidP="00195011">
      <w:pPr>
        <w:rPr>
          <w:rFonts w:cs="Times New Roman"/>
          <w:b/>
          <w:bCs/>
          <w:shd w:val="clear" w:color="auto" w:fill="FFFFFF"/>
        </w:rPr>
      </w:pPr>
    </w:p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A3535">
        <w:rPr>
          <w:noProof/>
        </w:rPr>
        <w:t>1</w:t>
      </w:r>
      <w:r>
        <w:fldChar w:fldCharType="end"/>
      </w:r>
      <w:r>
        <w:t xml:space="preserve">.1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lastRenderedPageBreak/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—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Маршрутизация</w:t>
      </w:r>
      <w:r w:rsidRPr="00E74EE2">
        <w:rPr>
          <w:rFonts w:cs="Times New Roman"/>
          <w:shd w:val="clear" w:color="auto" w:fill="FFFFFF"/>
        </w:rPr>
        <w:t> —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—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Pr="00E74EE2">
        <w:rPr>
          <w:rFonts w:cs="Times New Roman"/>
          <w:shd w:val="clear" w:color="auto" w:fill="FFFFFF"/>
        </w:rPr>
        <w:t xml:space="preserve"> — платформа, реализующая систему обмена сообщениями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Pr="00E74EE2">
        <w:rPr>
          <w:rFonts w:cs="Times New Roman"/>
          <w:shd w:val="clear" w:color="auto" w:fill="FFFFFF"/>
        </w:rPr>
        <w:t>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Pr="00E74EE2">
        <w:rPr>
          <w:rFonts w:cs="Times New Roman"/>
          <w:shd w:val="clear" w:color="auto" w:fill="FFFFFF"/>
        </w:rPr>
        <w:t>—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каждого функционального вызова мною было предусмотрено создание выделенной очереди. Это позволило уменьшить издержки на </w:t>
      </w:r>
      <w:r w:rsidRPr="00E74EE2">
        <w:rPr>
          <w:rFonts w:cs="Times New Roman"/>
          <w:shd w:val="clear" w:color="auto" w:fill="FFFFFF"/>
        </w:rPr>
        <w:lastRenderedPageBreak/>
        <w:t>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Pr="00E74EE2">
        <w:rPr>
          <w:rFonts w:cs="Times New Roman"/>
          <w:shd w:val="clear" w:color="auto" w:fill="FFFFFF"/>
        </w:rPr>
        <w:t>#.</w:t>
      </w:r>
    </w:p>
    <w:p w:rsidR="00F24C6F" w:rsidRDefault="00C9239E" w:rsidP="00F24C6F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E74EE2" w:rsidRDefault="00F24C6F" w:rsidP="00F24C6F">
      <w:pPr>
        <w:pStyle w:val="af5"/>
        <w:jc w:val="center"/>
        <w:rPr>
          <w:rFonts w:cs="Times New Roman"/>
          <w:shd w:val="clear" w:color="auto" w:fill="FFFFFF"/>
        </w:rPr>
      </w:pPr>
      <w:r>
        <w:t xml:space="preserve">Рисунок </w:t>
      </w:r>
      <w:r w:rsidRPr="00F24C6F">
        <w:t>1.</w:t>
      </w:r>
      <w:r w:rsidRPr="00301E15">
        <w:t>2</w:t>
      </w:r>
      <w:r w:rsidRPr="00F24C6F">
        <w:t xml:space="preserve"> </w:t>
      </w:r>
      <w:r>
        <w:t xml:space="preserve">Представление очередей </w:t>
      </w:r>
      <w:r>
        <w:rPr>
          <w:lang w:val="en-US"/>
        </w:rPr>
        <w:t>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0068F8" w:rsidRDefault="002E1BBA" w:rsidP="000068F8">
      <w:pPr>
        <w:keepNext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6C5477" w:rsidRDefault="000068F8" w:rsidP="000068F8">
      <w:pPr>
        <w:pStyle w:val="af5"/>
        <w:jc w:val="both"/>
        <w:rPr>
          <w:rFonts w:cs="Times New Roman"/>
          <w:color w:val="222222"/>
          <w:sz w:val="21"/>
          <w:szCs w:val="21"/>
          <w:shd w:val="clear" w:color="auto" w:fill="FFFFFF"/>
        </w:rPr>
      </w:pPr>
      <w:r>
        <w:t xml:space="preserve">Рисунок </w:t>
      </w:r>
      <w:r w:rsidR="00AD1FC8">
        <w:t>1.3</w:t>
      </w:r>
      <w:r w:rsidRPr="000068F8">
        <w:t xml:space="preserve"> </w:t>
      </w:r>
      <w:r>
        <w:t>Обзорная схема работы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</w:t>
      </w:r>
      <w:r w:rsidRPr="00E74EE2">
        <w:rPr>
          <w:rFonts w:cs="Times New Roman"/>
        </w:rPr>
        <w:lastRenderedPageBreak/>
        <w:t xml:space="preserve">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E74EE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компиляции на CIL и эмиссии кода.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463EDB" w:rsidRPr="00E74EE2" w:rsidRDefault="00463EDB">
      <w:pPr>
        <w:rPr>
          <w:rFonts w:eastAsiaTheme="majorEastAsia" w:cs="Times New Roman"/>
          <w:b/>
          <w:bCs/>
          <w:color w:val="2E74B5" w:themeColor="accent1" w:themeShade="BF"/>
          <w:sz w:val="29"/>
          <w:szCs w:val="29"/>
        </w:rPr>
      </w:pPr>
    </w:p>
    <w:p w:rsidR="00463EDB" w:rsidRPr="00E74EE2" w:rsidRDefault="00463EDB">
      <w:pPr>
        <w:rPr>
          <w:rFonts w:eastAsiaTheme="majorEastAsia" w:cs="Times New Roman"/>
          <w:b/>
          <w:bCs/>
          <w:color w:val="2E74B5" w:themeColor="accent1" w:themeShade="BF"/>
          <w:sz w:val="29"/>
          <w:szCs w:val="29"/>
        </w:rPr>
      </w:pPr>
      <w:r w:rsidRPr="00E74EE2">
        <w:rPr>
          <w:rFonts w:cs="Times New Roman"/>
          <w:b/>
          <w:bCs/>
          <w:sz w:val="29"/>
          <w:szCs w:val="29"/>
        </w:rPr>
        <w:br w:type="page"/>
      </w:r>
    </w:p>
    <w:p w:rsidR="003F11A6" w:rsidRDefault="00420DE8" w:rsidP="007541B9">
      <w:pPr>
        <w:pStyle w:val="af"/>
      </w:pPr>
      <w:bookmarkStart w:id="7" w:name="_Toc514506821"/>
      <w:r w:rsidRPr="00420DE8">
        <w:lastRenderedPageBreak/>
        <w:t>2.</w:t>
      </w:r>
      <w:r w:rsidR="007541B9">
        <w:t xml:space="preserve"> </w:t>
      </w:r>
      <w:r w:rsidR="00842985" w:rsidRPr="00E74EE2">
        <w:t xml:space="preserve">Анализ существующих </w:t>
      </w:r>
      <w:r w:rsidR="009678A9">
        <w:t>аналогов</w:t>
      </w:r>
      <w:bookmarkEnd w:id="7"/>
    </w:p>
    <w:p w:rsidR="00CD6B52" w:rsidRDefault="00CD6B52" w:rsidP="00CD6B52"/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CD6B52" w:rsidRDefault="00413BAF" w:rsidP="00413BAF">
      <w:pPr>
        <w:pStyle w:val="af"/>
      </w:pPr>
      <w:bookmarkStart w:id="8" w:name="_Toc514506822"/>
      <w:r>
        <w:t>2.1</w:t>
      </w:r>
      <w:r w:rsidR="007C717F">
        <w:t>.</w:t>
      </w:r>
      <w:r>
        <w:t xml:space="preserve"> </w:t>
      </w:r>
      <w:r w:rsidR="00CD6B52">
        <w:t>Аналог архитектуры.</w:t>
      </w:r>
      <w:bookmarkEnd w:id="8"/>
    </w:p>
    <w:p w:rsidR="006234BE" w:rsidRPr="006234BE" w:rsidRDefault="006234BE" w:rsidP="006234BE"/>
    <w:p w:rsidR="00CD6B52" w:rsidRDefault="00CD6B52" w:rsidP="00CD6B52">
      <w:pPr>
        <w:ind w:left="360"/>
      </w:pPr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CD6B52" w:rsidRDefault="007C717F" w:rsidP="007C717F">
      <w:pPr>
        <w:pStyle w:val="af"/>
      </w:pPr>
      <w:bookmarkStart w:id="9" w:name="_Toc514506823"/>
      <w:r>
        <w:t xml:space="preserve">2.2. </w:t>
      </w:r>
      <w:r w:rsidR="00CD6B52">
        <w:t>Аналог платформы разработки.</w:t>
      </w:r>
      <w:bookmarkEnd w:id="9"/>
    </w:p>
    <w:p w:rsidR="006234BE" w:rsidRPr="006234BE" w:rsidRDefault="006234BE" w:rsidP="006234BE"/>
    <w:p w:rsidR="00CD6B52" w:rsidRDefault="00CD6B52" w:rsidP="00CD6B52">
      <w:pPr>
        <w:ind w:left="360"/>
      </w:pPr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Default="00CD6B52" w:rsidP="00CD6B52">
      <w:pPr>
        <w:ind w:left="360"/>
      </w:pPr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лексических и статических анализаторов.</w:t>
      </w:r>
    </w:p>
    <w:p w:rsidR="00CD6B52" w:rsidRDefault="00CD6B52" w:rsidP="007C717F">
      <w:pPr>
        <w:ind w:left="360"/>
      </w:pPr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CD6B52" w:rsidRPr="009C5C87" w:rsidRDefault="00CD6B52" w:rsidP="00CD6B52">
      <w:pPr>
        <w:ind w:left="360"/>
      </w:pPr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</w:p>
    <w:p w:rsidR="00A93325" w:rsidRPr="00CD6B52" w:rsidRDefault="00A93325" w:rsidP="00CD6B52">
      <w:pPr>
        <w:ind w:left="360"/>
      </w:pPr>
    </w:p>
    <w:p w:rsidR="00CD6B52" w:rsidRDefault="00116B7E" w:rsidP="007C717F">
      <w:pPr>
        <w:pStyle w:val="af"/>
      </w:pPr>
      <w:bookmarkStart w:id="10" w:name="_Toc514506824"/>
      <w:r>
        <w:lastRenderedPageBreak/>
        <w:t xml:space="preserve">2.3. </w:t>
      </w:r>
      <w:r w:rsidR="00CD6B52">
        <w:t>Выбор среды виртуализации.</w:t>
      </w:r>
      <w:bookmarkEnd w:id="10"/>
    </w:p>
    <w:p w:rsidR="006234BE" w:rsidRDefault="006234BE" w:rsidP="00C92B16">
      <w:pPr>
        <w:rPr>
          <w:rFonts w:cs="Times New Roman"/>
        </w:rPr>
      </w:pPr>
    </w:p>
    <w:p w:rsidR="00CD6B52" w:rsidRPr="00C92B16" w:rsidRDefault="00CD6B52" w:rsidP="00C92B16">
      <w:pPr>
        <w:rPr>
          <w:rFonts w:cs="Times New Roman"/>
        </w:rPr>
      </w:pPr>
      <w:r w:rsidRPr="00C92B16">
        <w:rPr>
          <w:rFonts w:cs="Times New Roman"/>
        </w:rPr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rPr>
          <w:rFonts w:cs="Times New Roman"/>
        </w:rPr>
        <w:t>также</w:t>
      </w:r>
      <w:r w:rsidRPr="00C92B16">
        <w:rPr>
          <w:rFonts w:cs="Times New Roman"/>
        </w:rPr>
        <w:t xml:space="preserve"> продуктов, с которым чаще всего сравнивают является программный продукт </w:t>
      </w:r>
      <w:r w:rsidRPr="00C92B16">
        <w:rPr>
          <w:rFonts w:cs="Times New Roman"/>
          <w:lang w:val="en-US"/>
        </w:rPr>
        <w:t>Vagrant</w:t>
      </w:r>
      <w:r w:rsidRPr="00C92B16">
        <w:rPr>
          <w:rFonts w:cs="Times New Roman"/>
        </w:rPr>
        <w:t xml:space="preserve"> от </w:t>
      </w:r>
      <w:r w:rsidR="00C92B16" w:rsidRPr="00C92B16">
        <w:rPr>
          <w:rFonts w:cs="Times New Roman"/>
        </w:rPr>
        <w:t>компании HashiCorp</w:t>
      </w:r>
      <w:r w:rsidRPr="00C92B16">
        <w:rPr>
          <w:rFonts w:cs="Times New Roman"/>
        </w:rPr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-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-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является гораздо более трудозатратным.</w:t>
      </w:r>
    </w:p>
    <w:p w:rsidR="00C92B16" w:rsidRDefault="00C92B16" w:rsidP="00C92B16">
      <w:pPr>
        <w:rPr>
          <w:shd w:val="clear" w:color="auto" w:fill="FFFFFF"/>
        </w:rPr>
      </w:pPr>
    </w:p>
    <w:p w:rsidR="00C92B16" w:rsidRPr="007331D6" w:rsidRDefault="00D753DF" w:rsidP="00D753DF">
      <w:pPr>
        <w:pStyle w:val="af"/>
      </w:pPr>
      <w:bookmarkStart w:id="11" w:name="_Toc514506825"/>
      <w:r>
        <w:t xml:space="preserve">2.4.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bookmarkEnd w:id="11"/>
      <w:r w:rsidR="00D26C2A">
        <w:t>й</w:t>
      </w:r>
    </w:p>
    <w:p w:rsidR="006234BE" w:rsidRPr="006234BE" w:rsidRDefault="006234BE" w:rsidP="006234BE"/>
    <w:p w:rsidR="00D5609B" w:rsidRPr="00D92DD5" w:rsidRDefault="00C92B16" w:rsidP="00D92DD5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D5609B" w:rsidRDefault="00D5609B" w:rsidP="005E75CA">
      <w:pPr>
        <w:rPr>
          <w:rFonts w:cs="Times New Roman"/>
        </w:rPr>
      </w:pPr>
    </w:p>
    <w:p w:rsidR="00D5609B" w:rsidRDefault="00D5609B" w:rsidP="00D5609B">
      <w:pPr>
        <w:pStyle w:val="af"/>
      </w:pPr>
      <w:r>
        <w:t xml:space="preserve">2.4.1. </w:t>
      </w:r>
      <w:r>
        <w:rPr>
          <w:lang w:val="en-US"/>
        </w:rPr>
        <w:t>Amazon</w:t>
      </w:r>
      <w:r w:rsidRPr="00B73631">
        <w:t xml:space="preserve"> </w:t>
      </w:r>
      <w:r>
        <w:rPr>
          <w:lang w:val="en-US"/>
        </w:rPr>
        <w:t>SQS</w:t>
      </w:r>
    </w:p>
    <w:p w:rsidR="00B73631" w:rsidRPr="00B73631" w:rsidRDefault="00B73631" w:rsidP="005E75CA">
      <w:pPr>
        <w:rPr>
          <w:rFonts w:cs="Times New Roman"/>
        </w:rPr>
      </w:pPr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такой:</w:t>
      </w:r>
      <w:r w:rsidRPr="005E75CA">
        <w:rPr>
          <w:rFonts w:cs="Times New Roman"/>
        </w:rPr>
        <w:t xml:space="preserve"> </w:t>
      </w:r>
    </w:p>
    <w:p w:rsidR="008E1E56" w:rsidRPr="008E1E56" w:rsidRDefault="008E1E56" w:rsidP="008E1E56">
      <w:pPr>
        <w:pStyle w:val="aa"/>
        <w:numPr>
          <w:ilvl w:val="0"/>
          <w:numId w:val="6"/>
        </w:numPr>
        <w:rPr>
          <w:sz w:val="24"/>
        </w:rPr>
      </w:pPr>
      <w:r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добавляет сообщение в очередь, соответствующую указанному </w:t>
      </w:r>
      <w:r w:rsidRPr="008E1E56">
        <w:rPr>
          <w:lang w:val="en-US"/>
        </w:rPr>
        <w:t>URL</w:t>
      </w:r>
      <w:r>
        <w:t>.</w:t>
      </w:r>
    </w:p>
    <w:p w:rsidR="008E1E56" w:rsidRPr="008E1E56" w:rsidRDefault="008E1E56" w:rsidP="008E1E56">
      <w:pPr>
        <w:pStyle w:val="aa"/>
        <w:numPr>
          <w:ilvl w:val="0"/>
          <w:numId w:val="6"/>
        </w:numPr>
        <w:rPr>
          <w:sz w:val="24"/>
        </w:rPr>
      </w:pPr>
      <w:r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8E1E56" w:rsidRPr="008E1E56" w:rsidRDefault="008E1E56" w:rsidP="008E1E56">
      <w:pPr>
        <w:pStyle w:val="aa"/>
        <w:numPr>
          <w:ilvl w:val="0"/>
          <w:numId w:val="6"/>
        </w:numPr>
        <w:rPr>
          <w:sz w:val="24"/>
        </w:rPr>
      </w:pPr>
      <w:r>
        <w:lastRenderedPageBreak/>
        <w:t>Как только сообщения получено, оно блокируется на некоторое время чтобы избежать повторного получения.</w:t>
      </w:r>
    </w:p>
    <w:p w:rsidR="008E1E56" w:rsidRPr="008E1E56" w:rsidRDefault="008E1E56" w:rsidP="008E1E56">
      <w:pPr>
        <w:pStyle w:val="aa"/>
        <w:numPr>
          <w:ilvl w:val="0"/>
          <w:numId w:val="6"/>
        </w:numPr>
      </w:pPr>
      <w:r w:rsidRPr="008E1E56"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>
        <w:t xml:space="preserve">енного лимита времени сообщение будет разблокировано и </w:t>
      </w:r>
      <w:r w:rsidRPr="008E1E56">
        <w:t>отправится обратно в очередь</w:t>
      </w:r>
      <w:r w:rsidR="00D5609B">
        <w:t>.</w:t>
      </w:r>
    </w:p>
    <w:p w:rsidR="005E75CA" w:rsidRPr="005E75CA" w:rsidRDefault="008E1E56" w:rsidP="005E75CA">
      <w:pPr>
        <w:ind w:left="360"/>
      </w:pPr>
      <w:r>
        <w:t xml:space="preserve"> </w:t>
      </w:r>
      <w:bookmarkStart w:id="12" w:name="_Toc514506826"/>
      <w:r w:rsidR="005E75CA"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="005E75CA" w:rsidRPr="005E75CA">
        <w:rPr>
          <w:shd w:val="clear" w:color="auto" w:fill="FFFFFF"/>
        </w:rPr>
        <w:t xml:space="preserve"> </w:t>
      </w:r>
      <w:r w:rsidR="005E75CA">
        <w:rPr>
          <w:shd w:val="clear" w:color="auto" w:fill="FFFFFF"/>
          <w:lang w:val="en-US"/>
        </w:rPr>
        <w:t>Amazon</w:t>
      </w:r>
      <w:r w:rsidR="005E75CA" w:rsidRPr="005E75CA">
        <w:rPr>
          <w:shd w:val="clear" w:color="auto" w:fill="FFFFFF"/>
        </w:rPr>
        <w:t xml:space="preserve"> </w:t>
      </w:r>
      <w:r w:rsidR="005E75CA">
        <w:rPr>
          <w:shd w:val="clear" w:color="auto" w:fill="FFFFFF"/>
          <w:lang w:val="en-US"/>
        </w:rPr>
        <w:t>SQS</w:t>
      </w:r>
      <w:r w:rsidR="005E75CA" w:rsidRPr="005E75CA">
        <w:rPr>
          <w:shd w:val="clear" w:color="auto" w:fill="FFFFFF"/>
        </w:rPr>
        <w:t xml:space="preserve"> </w:t>
      </w:r>
      <w:r w:rsidR="005E75CA">
        <w:rPr>
          <w:shd w:val="clear" w:color="auto" w:fill="FFFFFF"/>
        </w:rPr>
        <w:t xml:space="preserve">является платным решением. </w:t>
      </w:r>
      <w:r w:rsidR="005E75CA" w:rsidRPr="005E75CA">
        <w:t>Используя SQS, вы пл</w:t>
      </w:r>
      <w:r w:rsidR="005E75CA">
        <w:t>атите за количество вызовов API, а также за</w:t>
      </w:r>
      <w:r w:rsidR="005E75CA" w:rsidRPr="005E75CA">
        <w:t xml:space="preserve"> трафик между регионами.</w:t>
      </w:r>
    </w:p>
    <w:p w:rsidR="005E75CA" w:rsidRDefault="005E75CA" w:rsidP="005E75CA"/>
    <w:p w:rsidR="00D5609B" w:rsidRPr="00020B5D" w:rsidRDefault="009477D3" w:rsidP="009477D3">
      <w:pPr>
        <w:pStyle w:val="af"/>
      </w:pPr>
      <w:r>
        <w:t>2.4.</w:t>
      </w:r>
      <w:r w:rsidRPr="009477D3">
        <w:t>2</w:t>
      </w:r>
      <w:r>
        <w:t xml:space="preserve">. </w:t>
      </w:r>
      <w:r>
        <w:rPr>
          <w:lang w:val="en-US"/>
        </w:rPr>
        <w:t>RabbitMQ</w:t>
      </w:r>
    </w:p>
    <w:p w:rsidR="009477D3" w:rsidRDefault="009477D3" w:rsidP="009477D3"/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477D3" w:rsidRDefault="009477D3" w:rsidP="009477D3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перегруженного потока сообщений.</w:t>
      </w:r>
    </w:p>
    <w:p w:rsidR="009E2BC4" w:rsidRDefault="009E2BC4" w:rsidP="009477D3"/>
    <w:p w:rsidR="009E2BC4" w:rsidRDefault="009E2BC4" w:rsidP="009E2BC4">
      <w:pPr>
        <w:pStyle w:val="af"/>
      </w:pPr>
      <w:r>
        <w:t>2.4.3. Сравнение производительности.</w:t>
      </w:r>
    </w:p>
    <w:p w:rsidR="009E2BC4" w:rsidRDefault="009E2BC4" w:rsidP="009E2BC4">
      <w:pPr>
        <w:pStyle w:val="af"/>
      </w:pPr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9E2BC4" w:rsidRDefault="009E2BC4" w:rsidP="009E2BC4">
      <w:pPr>
        <w:pStyle w:val="aa"/>
        <w:numPr>
          <w:ilvl w:val="0"/>
          <w:numId w:val="7"/>
        </w:numPr>
      </w:pPr>
      <w:r>
        <w:t>Отправка сообщений разных размеров</w:t>
      </w:r>
      <w:r>
        <w:rPr>
          <w:lang w:val="en-US"/>
        </w:rPr>
        <w:t>:</w:t>
      </w:r>
    </w:p>
    <w:p w:rsidR="009E2BC4" w:rsidRDefault="009E2BC4" w:rsidP="009E2BC4">
      <w:pPr>
        <w:pStyle w:val="aa"/>
        <w:numPr>
          <w:ilvl w:val="1"/>
          <w:numId w:val="7"/>
        </w:numPr>
      </w:pPr>
      <w:r>
        <w:t xml:space="preserve">Сообщения размером </w:t>
      </w:r>
      <w:r w:rsidR="00D94137">
        <w:rPr>
          <w:lang w:val="en-US"/>
        </w:rPr>
        <w:t>16</w:t>
      </w:r>
      <w:r>
        <w:rPr>
          <w:lang w:val="en-US"/>
        </w:rPr>
        <w:t xml:space="preserve"> </w:t>
      </w:r>
      <w:r>
        <w:t>байт</w:t>
      </w:r>
    </w:p>
    <w:p w:rsidR="009E2BC4" w:rsidRDefault="009E2BC4" w:rsidP="009E2BC4">
      <w:pPr>
        <w:pStyle w:val="aa"/>
        <w:numPr>
          <w:ilvl w:val="1"/>
          <w:numId w:val="7"/>
        </w:numPr>
      </w:pPr>
      <w:r>
        <w:t xml:space="preserve">Сообщения размером </w:t>
      </w:r>
      <w:r w:rsidR="00D94137">
        <w:rPr>
          <w:lang w:val="en-US"/>
        </w:rPr>
        <w:t>1</w:t>
      </w:r>
      <w:r>
        <w:t xml:space="preserve"> килобайт</w:t>
      </w:r>
    </w:p>
    <w:p w:rsidR="009E2BC4" w:rsidRPr="00911EF0" w:rsidRDefault="009E2BC4" w:rsidP="009E2BC4">
      <w:pPr>
        <w:pStyle w:val="aa"/>
        <w:numPr>
          <w:ilvl w:val="1"/>
          <w:numId w:val="7"/>
        </w:numPr>
      </w:pPr>
      <w:r>
        <w:t xml:space="preserve">Сообщения размером 64 килобайта (Максимальный размер сообщения для </w:t>
      </w:r>
      <w:r w:rsidR="00013040">
        <w:t xml:space="preserve">платформы </w:t>
      </w:r>
      <w:r w:rsidR="00013040">
        <w:rPr>
          <w:lang w:val="en-US"/>
        </w:rPr>
        <w:t>Amazon</w:t>
      </w:r>
      <w:r w:rsidR="00013040" w:rsidRPr="00911EF0">
        <w:t xml:space="preserve"> </w:t>
      </w:r>
      <w:r>
        <w:rPr>
          <w:lang w:val="en-US"/>
        </w:rPr>
        <w:t>SQS</w:t>
      </w:r>
      <w:r w:rsidR="0012427C" w:rsidRPr="00911EF0">
        <w:t>).</w:t>
      </w:r>
    </w:p>
    <w:p w:rsidR="00911EF0" w:rsidRDefault="00911EF0" w:rsidP="00911EF0">
      <w:pPr>
        <w:pStyle w:val="aa"/>
        <w:numPr>
          <w:ilvl w:val="0"/>
          <w:numId w:val="7"/>
        </w:numPr>
      </w:pPr>
      <w:r>
        <w:t>Использование аутентификации при отправке сообщения:</w:t>
      </w:r>
    </w:p>
    <w:p w:rsidR="00911EF0" w:rsidRPr="00911EF0" w:rsidRDefault="00911EF0" w:rsidP="00911EF0">
      <w:pPr>
        <w:pStyle w:val="aa"/>
        <w:ind w:left="2080" w:firstLine="0"/>
      </w:pPr>
      <w:r w:rsidRPr="00911EF0">
        <w:lastRenderedPageBreak/>
        <w:t>2</w:t>
      </w:r>
      <w:r>
        <w:t>.1.</w:t>
      </w:r>
      <w:r w:rsidRPr="00911EF0">
        <w:t xml:space="preserve"> </w:t>
      </w:r>
      <w:r>
        <w:t>Единовременная аутентификация и дальнейшая отправка сообщений.</w:t>
      </w:r>
    </w:p>
    <w:p w:rsidR="00911EF0" w:rsidRPr="00911EF0" w:rsidRDefault="00911EF0" w:rsidP="00911EF0">
      <w:pPr>
        <w:pStyle w:val="aa"/>
        <w:ind w:left="2080" w:firstLine="0"/>
      </w:pPr>
      <w:r w:rsidRPr="00911EF0">
        <w:t>2.2.</w:t>
      </w:r>
      <w:r>
        <w:t xml:space="preserve"> Прохождение процесса аутентификации перед процессом отправки каждого сообщения.</w:t>
      </w:r>
    </w:p>
    <w:p w:rsidR="00911EF0" w:rsidRPr="00911EF0" w:rsidRDefault="00911EF0" w:rsidP="00911EF0">
      <w:pPr>
        <w:pStyle w:val="aa"/>
        <w:numPr>
          <w:ilvl w:val="0"/>
          <w:numId w:val="7"/>
        </w:numPr>
      </w:pPr>
      <w:r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Default="00911EF0" w:rsidP="00911EF0">
      <w:pPr>
        <w:pStyle w:val="aa"/>
        <w:numPr>
          <w:ilvl w:val="0"/>
          <w:numId w:val="7"/>
        </w:numPr>
      </w:pPr>
      <w:r>
        <w:t>Одновременная отправка и получение сообщений из одной очереди.</w:t>
      </w:r>
    </w:p>
    <w:p w:rsidR="00911EF0" w:rsidRDefault="00911EF0" w:rsidP="00911EF0">
      <w:pPr>
        <w:pStyle w:val="aa"/>
        <w:numPr>
          <w:ilvl w:val="0"/>
          <w:numId w:val="7"/>
        </w:numPr>
      </w:pPr>
      <w:r>
        <w:t>Одновременная отправка и получение сообщений из нескольких очередей.</w:t>
      </w:r>
    </w:p>
    <w:p w:rsidR="00911EF0" w:rsidRDefault="00911EF0" w:rsidP="00911EF0">
      <w:pPr>
        <w:pStyle w:val="aa"/>
        <w:numPr>
          <w:ilvl w:val="0"/>
          <w:numId w:val="7"/>
        </w:numPr>
      </w:pPr>
      <w:r>
        <w:t>Отправка сообщений с нескольких Отправителей для единственного Получателя.</w:t>
      </w:r>
    </w:p>
    <w:p w:rsidR="00911EF0" w:rsidRDefault="00911EF0" w:rsidP="00911EF0">
      <w:pPr>
        <w:rPr>
          <w:lang w:val="en-US"/>
        </w:rPr>
      </w:pPr>
      <w:r>
        <w:t>Результаты тестирования</w:t>
      </w:r>
      <w:r>
        <w:rPr>
          <w:lang w:val="en-US"/>
        </w:rPr>
        <w:t>:</w:t>
      </w:r>
    </w:p>
    <w:p w:rsidR="00911EF0" w:rsidRDefault="00911EF0" w:rsidP="00911EF0">
      <w:pPr>
        <w:rPr>
          <w:lang w:val="en-US"/>
        </w:rPr>
      </w:pPr>
    </w:p>
    <w:p w:rsidR="005F254B" w:rsidRPr="005F254B" w:rsidRDefault="00A267D1" w:rsidP="005F254B">
      <w:pPr>
        <w:pStyle w:val="aa"/>
        <w:numPr>
          <w:ilvl w:val="0"/>
          <w:numId w:val="8"/>
        </w:numPr>
      </w:pPr>
      <w:r>
        <w:t>Сравнение скорость обработки запроса, обобщенные результаты</w:t>
      </w:r>
      <w:r w:rsidR="005F254B" w:rsidRPr="00A267D1">
        <w:t>:</w:t>
      </w:r>
    </w:p>
    <w:tbl>
      <w:tblPr>
        <w:tblStyle w:val="af6"/>
        <w:tblpPr w:leftFromText="180" w:rightFromText="180" w:vertAnchor="text" w:horzAnchor="margin" w:tblpXSpec="right" w:tblpY="177"/>
        <w:tblW w:w="8587" w:type="dxa"/>
        <w:tblLayout w:type="fixed"/>
        <w:tblLook w:val="04A0" w:firstRow="1" w:lastRow="0" w:firstColumn="1" w:lastColumn="0" w:noHBand="0" w:noVBand="1"/>
      </w:tblPr>
      <w:tblGrid>
        <w:gridCol w:w="1419"/>
        <w:gridCol w:w="1500"/>
        <w:gridCol w:w="1187"/>
        <w:gridCol w:w="1420"/>
        <w:gridCol w:w="1712"/>
        <w:gridCol w:w="1349"/>
      </w:tblGrid>
      <w:tr w:rsidR="00041F09" w:rsidTr="00041F09">
        <w:trPr>
          <w:trHeight w:val="518"/>
        </w:trPr>
        <w:tc>
          <w:tcPr>
            <w:tcW w:w="1419" w:type="dxa"/>
            <w:vMerge w:val="restart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Тест</w:t>
            </w:r>
          </w:p>
        </w:tc>
        <w:tc>
          <w:tcPr>
            <w:tcW w:w="1500" w:type="dxa"/>
            <w:vMerge w:val="restart"/>
            <w:vAlign w:val="center"/>
          </w:tcPr>
          <w:p w:rsidR="00041F09" w:rsidRPr="00B96828" w:rsidRDefault="00041F09" w:rsidP="00041F09">
            <w:pPr>
              <w:pStyle w:val="aa"/>
              <w:ind w:left="0" w:firstLine="0"/>
              <w:jc w:val="center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668" w:type="dxa"/>
            <w:gridSpan w:val="4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Время выполнения запроса</w:t>
            </w:r>
          </w:p>
        </w:tc>
      </w:tr>
      <w:tr w:rsidR="00041F09" w:rsidTr="00041F09">
        <w:trPr>
          <w:trHeight w:val="54"/>
        </w:trPr>
        <w:tc>
          <w:tcPr>
            <w:tcW w:w="1419" w:type="dxa"/>
            <w:vMerge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</w:p>
        </w:tc>
        <w:tc>
          <w:tcPr>
            <w:tcW w:w="1500" w:type="dxa"/>
            <w:vMerge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Среднее,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90%, мс</w:t>
            </w:r>
          </w:p>
        </w:tc>
      </w:tr>
      <w:tr w:rsidR="00041F09" w:rsidTr="00041F09">
        <w:trPr>
          <w:trHeight w:val="768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a"/>
              <w:ind w:left="0" w:firstLine="0"/>
              <w:jc w:val="center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318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20</w:t>
            </w:r>
          </w:p>
        </w:tc>
      </w:tr>
      <w:tr w:rsidR="00041F09" w:rsidTr="00041F09">
        <w:trPr>
          <w:trHeight w:val="632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a"/>
              <w:ind w:left="0" w:firstLine="0"/>
              <w:jc w:val="center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1894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0</w:t>
            </w:r>
          </w:p>
        </w:tc>
      </w:tr>
      <w:tr w:rsidR="00041F09" w:rsidTr="00041F09">
        <w:trPr>
          <w:trHeight w:val="632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a"/>
              <w:ind w:left="0" w:firstLine="0"/>
              <w:jc w:val="center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178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28</w:t>
            </w:r>
          </w:p>
        </w:tc>
      </w:tr>
      <w:tr w:rsidR="00041F09" w:rsidTr="00041F09">
        <w:trPr>
          <w:trHeight w:val="632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a"/>
              <w:ind w:left="0" w:firstLine="0"/>
              <w:jc w:val="center"/>
            </w:pPr>
            <w:r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1217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a"/>
              <w:ind w:left="0" w:firstLine="0"/>
              <w:jc w:val="center"/>
            </w:pPr>
            <w:r>
              <w:t>19</w:t>
            </w:r>
          </w:p>
        </w:tc>
      </w:tr>
    </w:tbl>
    <w:p w:rsidR="005F254B" w:rsidRDefault="005F254B" w:rsidP="005F254B">
      <w:pPr>
        <w:pStyle w:val="aa"/>
        <w:ind w:left="1040" w:firstLine="0"/>
      </w:pPr>
    </w:p>
    <w:p w:rsidR="005F254B" w:rsidRPr="000C4B66" w:rsidRDefault="005F254B" w:rsidP="005F254B">
      <w:pPr>
        <w:pStyle w:val="aa"/>
        <w:ind w:left="1040" w:firstLine="0"/>
        <w:rPr>
          <w:lang w:val="en-US"/>
        </w:rPr>
      </w:pPr>
    </w:p>
    <w:p w:rsidR="00B3621A" w:rsidRDefault="00B3621A" w:rsidP="005F254B">
      <w:pPr>
        <w:pStyle w:val="aa"/>
        <w:ind w:left="1040" w:firstLine="0"/>
      </w:pPr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</w:t>
      </w:r>
      <w:r w:rsidR="00AB58AF">
        <w:lastRenderedPageBreak/>
        <w:t xml:space="preserve">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быстрее.</w:t>
      </w:r>
    </w:p>
    <w:p w:rsidR="00041F09" w:rsidRPr="00AB58AF" w:rsidRDefault="00041F09" w:rsidP="005F254B">
      <w:pPr>
        <w:pStyle w:val="aa"/>
        <w:ind w:left="1040" w:firstLine="0"/>
      </w:pPr>
    </w:p>
    <w:p w:rsidR="00301E15" w:rsidRDefault="000C4B66" w:rsidP="009E2BC4">
      <w:pPr>
        <w:pStyle w:val="af"/>
      </w:pPr>
      <w:r>
        <w:rPr>
          <w:noProof/>
        </w:rPr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01E15" w:rsidRDefault="00301E15" w:rsidP="009E2BC4">
      <w:pPr>
        <w:pStyle w:val="af"/>
      </w:pPr>
    </w:p>
    <w:p w:rsidR="00301E15" w:rsidRPr="00A21420" w:rsidRDefault="00A21420" w:rsidP="00A21420">
      <w:pPr>
        <w:pStyle w:val="aa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Pr="00A21420">
        <w:t>:</w:t>
      </w:r>
    </w:p>
    <w:p w:rsidR="00A21420" w:rsidRDefault="00475EED" w:rsidP="00A21420">
      <w:pPr>
        <w:pStyle w:val="aa"/>
        <w:ind w:left="1040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21420" w:rsidRPr="00A267D1" w:rsidRDefault="00A21420" w:rsidP="00A21420">
      <w:pPr>
        <w:pStyle w:val="aa"/>
        <w:ind w:left="1040" w:firstLine="0"/>
      </w:pPr>
    </w:p>
    <w:p w:rsidR="00301E15" w:rsidRDefault="00301E15" w:rsidP="009E2BC4">
      <w:pPr>
        <w:pStyle w:val="af"/>
      </w:pPr>
    </w:p>
    <w:p w:rsidR="00301E15" w:rsidRDefault="006863AA" w:rsidP="006863AA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Default="0044104E" w:rsidP="006863AA"/>
    <w:p w:rsidR="0044104E" w:rsidRPr="0044104E" w:rsidRDefault="0044104E" w:rsidP="0044104E">
      <w:pPr>
        <w:pStyle w:val="af"/>
      </w:pPr>
      <w:r>
        <w:t>2.</w:t>
      </w:r>
      <w:r w:rsidRPr="0044104E">
        <w:t>5</w:t>
      </w:r>
      <w:r>
        <w:t xml:space="preserve">. Выбор фреймворка для удобной работы с </w:t>
      </w:r>
      <w:r>
        <w:rPr>
          <w:lang w:val="en-US"/>
        </w:rPr>
        <w:t>RabbitMQ</w:t>
      </w:r>
    </w:p>
    <w:p w:rsidR="0044104E" w:rsidRDefault="0044104E" w:rsidP="0044104E">
      <w:pPr>
        <w:pStyle w:val="af"/>
      </w:pPr>
    </w:p>
    <w:p w:rsidR="0044104E" w:rsidRDefault="00810973" w:rsidP="00C451BD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</w:t>
      </w:r>
      <w:r>
        <w:lastRenderedPageBreak/>
        <w:t>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C451BD">
        <w:t>.</w:t>
      </w:r>
    </w:p>
    <w:p w:rsidR="00F31EF4" w:rsidRDefault="00F31EF4" w:rsidP="00C451BD"/>
    <w:p w:rsidR="00F31EF4" w:rsidRPr="00154947" w:rsidRDefault="00420DE8" w:rsidP="00154947">
      <w:pPr>
        <w:pStyle w:val="ad"/>
      </w:pPr>
      <w:r>
        <w:rPr>
          <w:lang w:val="en-US"/>
        </w:rPr>
        <w:t>3</w:t>
      </w:r>
      <w:r w:rsidR="00F31EF4" w:rsidRPr="00154947">
        <w:t xml:space="preserve">. </w:t>
      </w:r>
      <w:r>
        <w:t>Архитектура</w:t>
      </w:r>
      <w:r w:rsidR="00F31EF4" w:rsidRPr="00154947">
        <w:t xml:space="preserve"> </w:t>
      </w:r>
      <w:r w:rsidR="00D257D7" w:rsidRPr="00154947">
        <w:t>программного продукта.</w:t>
      </w:r>
    </w:p>
    <w:p w:rsidR="00D257D7" w:rsidRDefault="00D257D7" w:rsidP="00D257D7">
      <w:pPr>
        <w:pStyle w:val="ad"/>
      </w:pPr>
    </w:p>
    <w:p w:rsidR="00D257D7" w:rsidRDefault="00D257D7" w:rsidP="00D257D7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154947" w:rsidRDefault="00154947" w:rsidP="00D257D7"/>
    <w:p w:rsidR="00BD1D2D" w:rsidRDefault="004D3D14" w:rsidP="00CE4005">
      <w:pPr>
        <w:pStyle w:val="af"/>
        <w:numPr>
          <w:ilvl w:val="1"/>
          <w:numId w:val="15"/>
        </w:numPr>
      </w:pPr>
      <w:r>
        <w:t>Инструментарий, использовавшийся при разработки программного продукта.</w:t>
      </w:r>
    </w:p>
    <w:p w:rsidR="00BD1D2D" w:rsidRDefault="00BD1D2D" w:rsidP="00BD1D2D">
      <w:pPr>
        <w:pStyle w:val="af"/>
        <w:ind w:left="680" w:firstLine="0"/>
      </w:pPr>
    </w:p>
    <w:p w:rsidR="00BD1D2D" w:rsidRDefault="00BD1D2D" w:rsidP="00BD1D2D">
      <w:r>
        <w:t>В данной подглаве будут перечислены и аргументированы инструменты разработки, использовавшиеся в процессе создания программного продукта.</w:t>
      </w:r>
    </w:p>
    <w:p w:rsidR="00BD1D2D" w:rsidRDefault="00BD1D2D" w:rsidP="00BD1D2D"/>
    <w:p w:rsidR="00BD1D2D" w:rsidRDefault="00420DE8" w:rsidP="00420DE8">
      <w:pPr>
        <w:pStyle w:val="af"/>
        <w:rPr>
          <w:lang w:val="en-US"/>
        </w:rPr>
      </w:pPr>
      <w:r w:rsidRPr="00420DE8">
        <w:rPr>
          <w:b w:val="0"/>
          <w:lang w:val="en-US"/>
        </w:rPr>
        <w:t xml:space="preserve"> 3</w:t>
      </w:r>
      <w:r>
        <w:rPr>
          <w:lang w:val="en-US"/>
        </w:rPr>
        <w:t xml:space="preserve">.1.1. </w:t>
      </w:r>
      <w:r w:rsidR="00BD1D2D">
        <w:rPr>
          <w:lang w:val="en-US"/>
        </w:rPr>
        <w:t>Visual</w:t>
      </w:r>
      <w:r w:rsidR="00BD1D2D" w:rsidRPr="00BD1D2D">
        <w:t xml:space="preserve"> </w:t>
      </w:r>
      <w:r w:rsidR="00BD1D2D">
        <w:rPr>
          <w:lang w:val="en-US"/>
        </w:rPr>
        <w:t>Studio</w:t>
      </w:r>
      <w:r w:rsidR="00BD1D2D">
        <w:t xml:space="preserve"> 2017</w:t>
      </w:r>
    </w:p>
    <w:p w:rsidR="00BD1D2D" w:rsidRDefault="00BD1D2D" w:rsidP="00BD1D2D">
      <w:pPr>
        <w:pStyle w:val="af"/>
        <w:ind w:left="1400" w:firstLine="0"/>
        <w:rPr>
          <w:lang w:val="en-US"/>
        </w:rPr>
      </w:pPr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</w:t>
      </w:r>
      <w:r>
        <w:lastRenderedPageBreak/>
        <w:t xml:space="preserve">приставку </w:t>
      </w:r>
      <w:r>
        <w:rPr>
          <w:lang w:val="en-US"/>
        </w:rPr>
        <w:t>Professional</w:t>
      </w:r>
      <w:r w:rsidRPr="00BD1D2D">
        <w:t xml:space="preserve"> </w:t>
      </w:r>
      <w:r>
        <w:t>позволяет так же производить полный мониторинг использования системных ресурсов, сборки мусора, сетевых обращений и других необходимых возможностей.</w:t>
      </w:r>
    </w:p>
    <w:p w:rsidR="00BD1D2D" w:rsidRPr="00BD1D2D" w:rsidRDefault="00BD1D2D" w:rsidP="00BD1D2D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построенный на основе нескольких образов.</w:t>
      </w:r>
    </w:p>
    <w:p w:rsidR="00BD1D2D" w:rsidRPr="00BD1D2D" w:rsidRDefault="00BD1D2D" w:rsidP="00BD1D2D">
      <w:pPr>
        <w:pStyle w:val="af"/>
        <w:ind w:left="1400" w:firstLine="0"/>
      </w:pPr>
    </w:p>
    <w:p w:rsidR="00BD1D2D" w:rsidRPr="00BD1D2D" w:rsidRDefault="00420DE8" w:rsidP="00420DE8">
      <w:pPr>
        <w:pStyle w:val="af"/>
        <w:ind w:left="567" w:firstLine="0"/>
      </w:pPr>
      <w:r>
        <w:t>3.1.2.</w:t>
      </w:r>
      <w:r w:rsidR="00BD1D2D" w:rsidRPr="00BD1D2D">
        <w:t xml:space="preserve"> </w:t>
      </w:r>
      <w:r w:rsidR="00037066">
        <w:rPr>
          <w:lang w:val="en-US"/>
        </w:rPr>
        <w:t>ReSharper</w:t>
      </w:r>
      <w:r w:rsidR="00BD1D2D" w:rsidRPr="00420DE8">
        <w:t xml:space="preserve"> </w:t>
      </w:r>
      <w:r w:rsidR="00BD1D2D">
        <w:rPr>
          <w:lang w:val="en-US"/>
        </w:rPr>
        <w:t>Ultimate</w:t>
      </w:r>
    </w:p>
    <w:p w:rsidR="00BD1D2D" w:rsidRDefault="00BD1D2D" w:rsidP="00BD1D2D">
      <w:pPr>
        <w:pStyle w:val="af"/>
        <w:ind w:left="680" w:firstLine="0"/>
      </w:pPr>
    </w:p>
    <w:p w:rsidR="00BD1D2D" w:rsidRPr="00420DE8" w:rsidRDefault="0049717D" w:rsidP="0049717D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BD1D2D" w:rsidRPr="00BD1D2D" w:rsidRDefault="00BD1D2D" w:rsidP="00BD1D2D">
      <w:pPr>
        <w:pStyle w:val="af"/>
        <w:ind w:left="680" w:firstLine="0"/>
      </w:pPr>
    </w:p>
    <w:p w:rsidR="00BD1D2D" w:rsidRPr="009C1B84" w:rsidRDefault="00420DE8" w:rsidP="00420DE8">
      <w:pPr>
        <w:pStyle w:val="af"/>
      </w:pPr>
      <w:r>
        <w:t>3.1.3.</w:t>
      </w:r>
      <w:r w:rsidR="00BD1D2D" w:rsidRPr="00037066">
        <w:t xml:space="preserve"> </w:t>
      </w:r>
      <w:r w:rsidR="00037066">
        <w:rPr>
          <w:lang w:val="en-US"/>
        </w:rPr>
        <w:t>Source</w:t>
      </w:r>
      <w:r w:rsidR="00037066" w:rsidRPr="00420DE8">
        <w:t xml:space="preserve"> </w:t>
      </w:r>
      <w:r w:rsidR="00037066">
        <w:rPr>
          <w:lang w:val="en-US"/>
        </w:rPr>
        <w:t>Tree</w:t>
      </w:r>
    </w:p>
    <w:p w:rsidR="009C1B84" w:rsidRDefault="009C1B84" w:rsidP="009C1B84">
      <w:pPr>
        <w:pStyle w:val="af"/>
        <w:ind w:left="680" w:firstLine="0"/>
      </w:pPr>
    </w:p>
    <w:p w:rsidR="009C1B84" w:rsidRPr="009C1B84" w:rsidRDefault="009C1B84" w:rsidP="009C1B84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Pr="009C1B84">
        <w:t>.</w:t>
      </w:r>
    </w:p>
    <w:p w:rsidR="009C1B84" w:rsidRPr="009C1B84" w:rsidRDefault="009C1B84" w:rsidP="009C1B84">
      <w:pPr>
        <w:pStyle w:val="af"/>
        <w:ind w:left="680" w:firstLine="0"/>
      </w:pPr>
    </w:p>
    <w:p w:rsidR="00BD1D2D" w:rsidRPr="009C1B84" w:rsidRDefault="00420DE8" w:rsidP="00420DE8">
      <w:pPr>
        <w:pStyle w:val="af"/>
        <w:numPr>
          <w:ilvl w:val="2"/>
          <w:numId w:val="14"/>
        </w:numPr>
      </w:pPr>
      <w:r>
        <w:t xml:space="preserve"> </w:t>
      </w:r>
      <w:r w:rsidR="00BD1D2D">
        <w:rPr>
          <w:lang w:val="en-US"/>
        </w:rPr>
        <w:t>GitLab</w:t>
      </w:r>
    </w:p>
    <w:p w:rsidR="009C1B84" w:rsidRDefault="009C1B84" w:rsidP="009C1B84">
      <w:pPr>
        <w:pStyle w:val="af"/>
        <w:ind w:left="680" w:firstLine="0"/>
        <w:rPr>
          <w:lang w:val="en-US"/>
        </w:rPr>
      </w:pPr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конфигурирования процессов сборки и обновления версий продукта с помощью специальных файлов конфигурации с расширением </w:t>
      </w:r>
      <w:proofErr w:type="spellStart"/>
      <w:r>
        <w:rPr>
          <w:lang w:val="en-US"/>
        </w:rPr>
        <w:t>yaml</w:t>
      </w:r>
      <w:proofErr w:type="spellEnd"/>
      <w:r w:rsidRPr="009C1B84">
        <w:t>.</w:t>
      </w:r>
    </w:p>
    <w:p w:rsidR="004D3D14" w:rsidRDefault="004D3D14" w:rsidP="00D257D7"/>
    <w:p w:rsidR="00154947" w:rsidRDefault="00154947" w:rsidP="00CE4005">
      <w:pPr>
        <w:pStyle w:val="af"/>
        <w:numPr>
          <w:ilvl w:val="1"/>
          <w:numId w:val="14"/>
        </w:numPr>
      </w:pPr>
      <w:r>
        <w:lastRenderedPageBreak/>
        <w:t>Обзор модульной системы библиотеки</w:t>
      </w:r>
    </w:p>
    <w:p w:rsidR="00154947" w:rsidRDefault="00154947" w:rsidP="00154947">
      <w:pPr>
        <w:ind w:left="680" w:firstLine="0"/>
      </w:pPr>
    </w:p>
    <w:p w:rsidR="00154947" w:rsidRDefault="00154947" w:rsidP="00154947">
      <w:r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154947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154947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A823FC" w:rsidRDefault="00A823FC" w:rsidP="00A823FC">
      <w:pPr>
        <w:pStyle w:val="aa"/>
        <w:numPr>
          <w:ilvl w:val="0"/>
          <w:numId w:val="10"/>
        </w:numPr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</w:p>
    <w:p w:rsidR="00A823FC" w:rsidRDefault="00A823FC" w:rsidP="00A823FC">
      <w:pPr>
        <w:pStyle w:val="aa"/>
        <w:numPr>
          <w:ilvl w:val="0"/>
          <w:numId w:val="10"/>
        </w:numPr>
      </w:pPr>
      <w:r>
        <w:rPr>
          <w:lang w:val="en-US"/>
        </w:rPr>
        <w:t>MassTransit</w:t>
      </w:r>
      <w:r w:rsidRPr="00A823FC">
        <w:t xml:space="preserve"> </w:t>
      </w:r>
      <w:r>
        <w:rPr>
          <w:lang w:val="en-US"/>
        </w:rPr>
        <w:t>Adapter</w:t>
      </w:r>
      <w:r w:rsidRPr="00A823FC">
        <w:t xml:space="preserve"> –</w:t>
      </w:r>
      <w:r>
        <w:t xml:space="preserve"> модуль который содержит общую логику передачи сообщений с помощью фреймворка </w:t>
      </w:r>
      <w:r>
        <w:rPr>
          <w:lang w:val="en-US"/>
        </w:rPr>
        <w:t>MassTransit</w:t>
      </w:r>
      <w:r>
        <w:t xml:space="preserve"> и платформы </w:t>
      </w:r>
      <w:r>
        <w:rPr>
          <w:lang w:val="en-US"/>
        </w:rPr>
        <w:t>RabbitMQ</w:t>
      </w:r>
      <w:r w:rsidRPr="00A823FC">
        <w:t>.</w:t>
      </w:r>
      <w:r>
        <w:t xml:space="preserve"> В данном модуле реализованы все необходимые классы и методы для корректной работы </w:t>
      </w:r>
      <w:r>
        <w:rPr>
          <w:lang w:val="en-US"/>
        </w:rPr>
        <w:t>MassTransit</w:t>
      </w:r>
      <w:r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A823FC" w:rsidRDefault="00A823FC" w:rsidP="00A823FC">
      <w:pPr>
        <w:pStyle w:val="aa"/>
        <w:numPr>
          <w:ilvl w:val="0"/>
          <w:numId w:val="10"/>
        </w:numPr>
      </w:pPr>
      <w:r>
        <w:rPr>
          <w:lang w:val="en-US"/>
        </w:rPr>
        <w:t>Proxy</w:t>
      </w:r>
      <w:r w:rsidRPr="00A823FC">
        <w:t xml:space="preserve"> </w:t>
      </w:r>
      <w:r>
        <w:rPr>
          <w:lang w:val="en-US"/>
        </w:rPr>
        <w:t>Generator</w:t>
      </w:r>
      <w:r w:rsidRPr="00A823FC">
        <w:t xml:space="preserve"> –</w:t>
      </w:r>
      <w:r>
        <w:t xml:space="preserve"> данный модуль содержит логику по генерации динамических прокси классов для конкретного выбранного сервиса. 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>
        <w:rPr>
          <w:lang w:val="en-US"/>
        </w:rPr>
        <w:t>MassTransit</w:t>
      </w:r>
      <w:r>
        <w:t xml:space="preserve"> зависимостей в динамическую сборку в памяти.</w:t>
      </w:r>
    </w:p>
    <w:p w:rsidR="00A823FC" w:rsidRDefault="00A823FC" w:rsidP="00A823FC">
      <w:pPr>
        <w:pStyle w:val="aa"/>
        <w:numPr>
          <w:ilvl w:val="0"/>
          <w:numId w:val="10"/>
        </w:numPr>
      </w:pPr>
      <w:r>
        <w:lastRenderedPageBreak/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>
        <w:rPr>
          <w:lang w:val="en-US"/>
        </w:rPr>
        <w:t>Proxy</w:t>
      </w:r>
      <w:r>
        <w:t xml:space="preserve"> </w:t>
      </w:r>
      <w:r>
        <w:rPr>
          <w:lang w:val="en-US"/>
        </w:rPr>
        <w:t>Generator</w:t>
      </w:r>
      <w:r w:rsidRPr="00A823FC">
        <w:t xml:space="preserve"> </w:t>
      </w:r>
      <w:r>
        <w:t>и регистрации его в качестве Получателя</w:t>
      </w:r>
      <w:r w:rsidRPr="00A823FC">
        <w:t>.</w:t>
      </w:r>
      <w:r w:rsidR="009D0109" w:rsidRPr="009D0109">
        <w:t xml:space="preserve"> </w:t>
      </w:r>
      <w:r w:rsidR="009D0109">
        <w:t>Модуль так же содержит реализации инструментов для статического анализа кода. Данные реализации позволяют узнать все необходимые типы, вычленить зависимости, определить методы, события, свойства и поля целевого класса-сервиса.</w:t>
      </w:r>
    </w:p>
    <w:p w:rsidR="009D0109" w:rsidRPr="009D0109" w:rsidRDefault="00A823FC" w:rsidP="009D0109">
      <w:pPr>
        <w:pStyle w:val="aa"/>
        <w:numPr>
          <w:ilvl w:val="0"/>
          <w:numId w:val="10"/>
        </w:numPr>
      </w:pPr>
      <w:r>
        <w:rPr>
          <w:lang w:val="en-US"/>
        </w:rPr>
        <w:t>Global</w:t>
      </w:r>
      <w:r w:rsidRPr="00A823FC">
        <w:t xml:space="preserve"> </w:t>
      </w:r>
      <w:r>
        <w:rPr>
          <w:lang w:val="en-US"/>
        </w:rPr>
        <w:t>Tests</w:t>
      </w:r>
      <w:r w:rsidRPr="00A823FC">
        <w:t xml:space="preserve"> – глобальный </w:t>
      </w:r>
      <w:r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>
        <w:rPr>
          <w:lang w:val="en-US"/>
        </w:rPr>
        <w:t>Nuget</w:t>
      </w:r>
      <w:r w:rsidR="00050A10">
        <w:t xml:space="preserve"> пакеты </w:t>
      </w:r>
      <w:r w:rsidR="00050A10">
        <w:rPr>
          <w:lang w:val="en-US"/>
        </w:rPr>
        <w:t>MassTransit</w:t>
      </w:r>
      <w:r w:rsidR="00050A10">
        <w:t xml:space="preserve"> и </w:t>
      </w:r>
      <w:r w:rsidR="00050A10">
        <w:rPr>
          <w:lang w:val="en-US"/>
        </w:rPr>
        <w:t>RabbitMQ</w:t>
      </w:r>
      <w:r w:rsidR="00050A10">
        <w:t>, данный подход позволяет проверить работоспособность системы при обновлении части модулей после изменений, совершенных другими разработчиками, или при обновлении версий главных библиотек.</w:t>
      </w: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A3535">
        <w:rPr>
          <w:noProof/>
        </w:rPr>
        <w:t>2</w:t>
      </w:r>
      <w:r>
        <w:fldChar w:fldCharType="end"/>
      </w:r>
      <w:r>
        <w:t>.1 Схема зависимостей модулей</w:t>
      </w:r>
    </w:p>
    <w:p w:rsidR="00B34B79" w:rsidRDefault="00B34B79" w:rsidP="00B34B79">
      <w:pPr>
        <w:pStyle w:val="af"/>
        <w:numPr>
          <w:ilvl w:val="1"/>
          <w:numId w:val="14"/>
        </w:numPr>
      </w:pPr>
      <w:bookmarkStart w:id="13" w:name="_Toc483786985"/>
      <w:r w:rsidRPr="006035C1">
        <w:rPr>
          <w:rFonts w:eastAsia="Calibri"/>
          <w:sz w:val="28"/>
          <w:szCs w:val="28"/>
        </w:rPr>
        <w:lastRenderedPageBreak/>
        <w:t>ОПИСАНИ</w:t>
      </w:r>
      <w:r>
        <w:rPr>
          <w:rFonts w:eastAsia="Calibri"/>
          <w:sz w:val="28"/>
          <w:szCs w:val="28"/>
        </w:rPr>
        <w:t>Е АЛГОРИТМОВ РЕАЛИЗУЮЩИХ БИЗНЕС-</w:t>
      </w:r>
      <w:r w:rsidRPr="006035C1">
        <w:rPr>
          <w:rFonts w:eastAsia="Calibri"/>
          <w:sz w:val="28"/>
          <w:szCs w:val="28"/>
        </w:rPr>
        <w:t>ЛОГИКУ</w:t>
      </w:r>
      <w:bookmarkEnd w:id="13"/>
      <w:r>
        <w:t xml:space="preserve"> </w:t>
      </w:r>
    </w:p>
    <w:p w:rsidR="00B34B79" w:rsidRDefault="00B34B79" w:rsidP="00B34B79">
      <w:pPr>
        <w:pStyle w:val="af"/>
        <w:ind w:left="283" w:firstLine="0"/>
      </w:pPr>
    </w:p>
    <w:p w:rsidR="00B34B79" w:rsidRDefault="00B34B79" w:rsidP="00B34B79">
      <w:pPr>
        <w:pStyle w:val="af"/>
        <w:ind w:firstLine="283"/>
      </w:pPr>
      <w:r>
        <w:t>3.3.1 Обобщенный алгоритм работы программы</w:t>
      </w:r>
    </w:p>
    <w:p w:rsidR="006B656B" w:rsidRDefault="006B656B" w:rsidP="00B34B79">
      <w:pPr>
        <w:pStyle w:val="af"/>
        <w:ind w:firstLine="283"/>
      </w:pPr>
    </w:p>
    <w:p w:rsidR="00BF4016" w:rsidRPr="00BF4016" w:rsidRDefault="006B656B" w:rsidP="00BF4016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B207AD">
      <w:pPr>
        <w:pStyle w:val="aa"/>
        <w:numPr>
          <w:ilvl w:val="0"/>
          <w:numId w:val="16"/>
        </w:numPr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B207AD" w:rsidRPr="00B207AD">
        <w:t xml:space="preserve"> - </w:t>
      </w:r>
      <w:r>
        <w:t xml:space="preserve">подразумевает вызов статического метода у статического класса </w:t>
      </w:r>
      <w:r>
        <w:t>ProxyBridge.SubscribeMethodsToRespond</w:t>
      </w:r>
      <w:r>
        <w:t xml:space="preserve"> и вызова второго метода </w:t>
      </w:r>
      <w:r>
        <w:t>ProxyBridge.ConnectEventsToProxy</w:t>
      </w:r>
      <w:r>
        <w:t>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- </w:t>
      </w:r>
      <w:r w:rsidR="00B207AD">
        <w:rPr>
          <w:lang w:val="en-US"/>
        </w:rPr>
        <w:t>OnSuspend</w:t>
      </w:r>
      <w:r w:rsidR="00B207AD">
        <w:t xml:space="preserve"> призван для освобождения 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B207AD" w:rsidRDefault="00B207AD" w:rsidP="00BF4016">
      <w:pPr>
        <w:pStyle w:val="aa"/>
        <w:numPr>
          <w:ilvl w:val="0"/>
          <w:numId w:val="16"/>
        </w:numPr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>lientFactory. После создания экземпляра мы можем вызывать у него метод GetClientInstance который будет создавать клиентскую сторону для любого микросервиса, реализованного на стороне DMZ</w:t>
      </w:r>
      <w:r>
        <w:t>.</w:t>
      </w:r>
    </w:p>
    <w:p w:rsidR="004B0D93" w:rsidRDefault="004B0D93" w:rsidP="00B207AD">
      <w:pPr>
        <w:ind w:left="680" w:firstLine="0"/>
      </w:pP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 </w:t>
      </w:r>
      <w:proofErr w:type="spellStart"/>
      <w:r>
        <w:t>синглтон</w:t>
      </w:r>
      <w:proofErr w:type="spellEnd"/>
      <w:r>
        <w:t>. Данный паттерн 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</w:t>
      </w:r>
      <w:r w:rsidR="00581CB5">
        <w:lastRenderedPageBreak/>
        <w:t xml:space="preserve">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t>Ниже представлена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drawing>
          <wp:inline distT="0" distB="0" distL="0" distR="0">
            <wp:extent cx="4874149" cy="4167570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665" cy="422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AD" w:rsidRPr="004B0D93" w:rsidRDefault="004B0D93" w:rsidP="004B0D93">
      <w:pPr>
        <w:pStyle w:val="af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A3535">
        <w:rPr>
          <w:noProof/>
        </w:rPr>
        <w:t>3</w:t>
      </w:r>
      <w:r>
        <w:fldChar w:fldCharType="end"/>
      </w:r>
      <w:r>
        <w:t>.</w:t>
      </w:r>
      <w:r>
        <w:t>2</w:t>
      </w:r>
      <w:r>
        <w:t xml:space="preserve"> Схема </w:t>
      </w:r>
      <w:r>
        <w:t>связи внутренней и внешней части сервиса</w:t>
      </w:r>
    </w:p>
    <w:p w:rsidR="00301E15" w:rsidRPr="00EF7D7E" w:rsidRDefault="00301E15" w:rsidP="009E2BC4">
      <w:pPr>
        <w:pStyle w:val="af"/>
      </w:pPr>
    </w:p>
    <w:bookmarkEnd w:id="12"/>
    <w:p w:rsidR="00F31EF4" w:rsidRDefault="00B55AE2" w:rsidP="00F31EF4">
      <w:pPr>
        <w:pStyle w:val="ad"/>
        <w:ind w:firstLine="0"/>
      </w:pPr>
      <w:r>
        <w:t>3.3.</w:t>
      </w:r>
      <w:r w:rsidRPr="00B55AE2">
        <w:t>2</w:t>
      </w:r>
      <w:r>
        <w:t xml:space="preserve"> </w:t>
      </w:r>
      <w:r>
        <w:t>Описание генерации динамических сборок для определённого сервиса.</w:t>
      </w:r>
    </w:p>
    <w:p w:rsidR="00B55AE2" w:rsidRDefault="00B55AE2" w:rsidP="00F31EF4">
      <w:pPr>
        <w:pStyle w:val="ad"/>
        <w:ind w:firstLine="0"/>
      </w:pPr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</w:t>
      </w:r>
      <w:r w:rsidR="0034148E">
        <w:lastRenderedPageBreak/>
        <w:t xml:space="preserve">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6A3535" w:rsidP="00B55AE2">
      <w:r>
        <w:t>Ниже представлена схема работы анализатора типов</w:t>
      </w:r>
      <w:r w:rsidRPr="006A3535">
        <w:t>:</w:t>
      </w:r>
    </w:p>
    <w:p w:rsidR="006A3535" w:rsidRPr="006A3535" w:rsidRDefault="006A3535" w:rsidP="00B55AE2"/>
    <w:p w:rsidR="006A3535" w:rsidRDefault="006A3535" w:rsidP="006A353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171575" cy="4219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6A3535" w:rsidP="006A3535">
      <w:pPr>
        <w:pStyle w:val="af5"/>
        <w:jc w:val="center"/>
      </w:pPr>
      <w:r>
        <w:t>Рисунок 3.3 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lastRenderedPageBreak/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D21C65">
      <w:pPr>
        <w:pStyle w:val="aa"/>
        <w:numPr>
          <w:ilvl w:val="0"/>
          <w:numId w:val="17"/>
        </w:numPr>
      </w:pPr>
      <w:r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D21C65">
      <w:pPr>
        <w:pStyle w:val="aa"/>
        <w:numPr>
          <w:ilvl w:val="0"/>
          <w:numId w:val="17"/>
        </w:numPr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D21C65">
      <w:pPr>
        <w:pStyle w:val="aa"/>
        <w:numPr>
          <w:ilvl w:val="0"/>
          <w:numId w:val="17"/>
        </w:numPr>
        <w:rPr>
          <w:rFonts w:cs="Times New Roman"/>
          <w:szCs w:val="28"/>
        </w:rPr>
      </w:pPr>
      <w:r w:rsidRPr="008540B9">
        <w:rPr>
          <w:rFonts w:cs="Times New Roman"/>
          <w:szCs w:val="28"/>
        </w:rPr>
        <w:t xml:space="preserve">Создания списка </w:t>
      </w:r>
      <w:r w:rsidRPr="008540B9">
        <w:rPr>
          <w:rFonts w:cs="Times New Roman"/>
          <w:color w:val="000000"/>
          <w:szCs w:val="28"/>
        </w:rPr>
        <w:t>NamespaceImportDeclaration</w:t>
      </w:r>
      <w:r w:rsidRPr="008540B9">
        <w:rPr>
          <w:rFonts w:cs="Times New Roman"/>
          <w:color w:val="000000"/>
          <w:szCs w:val="28"/>
        </w:rPr>
        <w:t xml:space="preserve"> для определения типов из внешних зависимостей и их дальнейшей загрузки в нашу динамическую сборку.</w:t>
      </w:r>
    </w:p>
    <w:p w:rsidR="008540B9" w:rsidRDefault="008540B9" w:rsidP="00D21C65">
      <w:pPr>
        <w:pStyle w:val="aa"/>
        <w:numPr>
          <w:ilvl w:val="0"/>
          <w:numId w:val="17"/>
        </w:numPr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D21C65">
      <w:pPr>
        <w:pStyle w:val="aa"/>
        <w:numPr>
          <w:ilvl w:val="0"/>
          <w:numId w:val="17"/>
        </w:numPr>
      </w:pPr>
      <w:r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D21C65">
      <w:pPr>
        <w:pStyle w:val="aa"/>
        <w:numPr>
          <w:ilvl w:val="0"/>
          <w:numId w:val="17"/>
        </w:numPr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D21C65">
      <w:pPr>
        <w:pStyle w:val="aa"/>
        <w:numPr>
          <w:ilvl w:val="0"/>
          <w:numId w:val="17"/>
        </w:numPr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D21C65">
      <w:pPr>
        <w:pStyle w:val="aa"/>
        <w:numPr>
          <w:ilvl w:val="0"/>
          <w:numId w:val="17"/>
        </w:numPr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8540B9">
      <w:pPr>
        <w:pStyle w:val="aa"/>
        <w:numPr>
          <w:ilvl w:val="0"/>
          <w:numId w:val="17"/>
        </w:numPr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8540B9">
      <w:pPr>
        <w:pStyle w:val="aa"/>
        <w:numPr>
          <w:ilvl w:val="0"/>
          <w:numId w:val="17"/>
        </w:numPr>
      </w:pPr>
      <w:r>
        <w:t xml:space="preserve">Создание экземпляра типа </w:t>
      </w:r>
      <w:r>
        <w:t>CSharpCompilation</w:t>
      </w:r>
      <w:r>
        <w:t xml:space="preserve"> который будет производить компиляцию нашего типа.</w:t>
      </w:r>
    </w:p>
    <w:p w:rsidR="008540B9" w:rsidRDefault="008540B9" w:rsidP="008540B9">
      <w:pPr>
        <w:pStyle w:val="aa"/>
        <w:numPr>
          <w:ilvl w:val="0"/>
          <w:numId w:val="17"/>
        </w:numPr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8540B9">
      <w:pPr>
        <w:pStyle w:val="aa"/>
        <w:numPr>
          <w:ilvl w:val="0"/>
          <w:numId w:val="17"/>
        </w:numPr>
      </w:pPr>
      <w:r>
        <w:lastRenderedPageBreak/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и который может находится и работать в публичной части нашего приложения.</w:t>
      </w:r>
    </w:p>
    <w:p w:rsidR="004F77CD" w:rsidRDefault="004F77CD" w:rsidP="009D66F7"/>
    <w:p w:rsidR="004F77CD" w:rsidRDefault="004F77CD" w:rsidP="004F77CD">
      <w:pPr>
        <w:pStyle w:val="ad"/>
        <w:numPr>
          <w:ilvl w:val="0"/>
          <w:numId w:val="14"/>
        </w:numPr>
      </w:pPr>
      <w:r>
        <w:t>Тестирование программного продукта</w:t>
      </w:r>
    </w:p>
    <w:p w:rsidR="004F77CD" w:rsidRDefault="004F77CD" w:rsidP="004F77CD">
      <w:pPr>
        <w:pStyle w:val="ad"/>
      </w:pPr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тестов и узнать всё об их поведении. 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6A3535" w:rsidRDefault="00884ACA" w:rsidP="00884ACA">
      <w:pPr>
        <w:pStyle w:val="af"/>
        <w:numPr>
          <w:ilvl w:val="1"/>
          <w:numId w:val="14"/>
        </w:numPr>
      </w:pPr>
      <w:r>
        <w:t>Модульные тесты</w:t>
      </w:r>
    </w:p>
    <w:p w:rsidR="00884ACA" w:rsidRDefault="00884ACA" w:rsidP="00884ACA">
      <w:pPr>
        <w:pStyle w:val="af"/>
        <w:ind w:left="283" w:firstLine="0"/>
      </w:pPr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884ACA">
      <w:pPr>
        <w:pStyle w:val="aa"/>
        <w:numPr>
          <w:ilvl w:val="0"/>
          <w:numId w:val="18"/>
        </w:numPr>
      </w:pPr>
      <w:r>
        <w:lastRenderedPageBreak/>
        <w:t xml:space="preserve">Для типа СlientFactory был разработан список тестов с данными-заглушками и специальным конфигурированием. Данный тип 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метод позволил сравнивать ожидаемый и полученный результат генерирования. </w:t>
      </w:r>
    </w:p>
    <w:p w:rsidR="00884ACA" w:rsidRPr="00884ACA" w:rsidRDefault="00884ACA" w:rsidP="00884ACA">
      <w:pPr>
        <w:pStyle w:val="aa"/>
        <w:numPr>
          <w:ilvl w:val="0"/>
          <w:numId w:val="18"/>
        </w:numPr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3E5D9C" w:rsidP="003E5D9C">
      <w:pPr>
        <w:pStyle w:val="af"/>
        <w:numPr>
          <w:ilvl w:val="1"/>
          <w:numId w:val="14"/>
        </w:numPr>
      </w:pPr>
      <w:r>
        <w:t>Интеграционные тесты</w:t>
      </w:r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—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F57D4E" w:rsidRDefault="00F57D4E" w:rsidP="003E5D9C"/>
    <w:p w:rsidR="00F57D4E" w:rsidRDefault="00F57D4E" w:rsidP="003E5D9C"/>
    <w:p w:rsidR="00F57D4E" w:rsidRDefault="00F57D4E" w:rsidP="003E5D9C"/>
    <w:p w:rsidR="00F57D4E" w:rsidRDefault="00F57D4E" w:rsidP="00F57D4E">
      <w:pPr>
        <w:pStyle w:val="aa"/>
        <w:numPr>
          <w:ilvl w:val="1"/>
          <w:numId w:val="14"/>
        </w:numPr>
      </w:pPr>
      <w:r>
        <w:t>Нагрузочные тесты</w:t>
      </w:r>
    </w:p>
    <w:p w:rsidR="00F57D4E" w:rsidRPr="00F57D4E" w:rsidRDefault="00F57D4E" w:rsidP="003E5D9C">
      <w:r>
        <w:t xml:space="preserve">В главе где я приводил сравнение с аналогами </w:t>
      </w:r>
      <w:proofErr w:type="spellStart"/>
      <w:r>
        <w:t>фреймворков</w:t>
      </w:r>
      <w:proofErr w:type="spellEnd"/>
      <w:r>
        <w:t xml:space="preserve"> и программных платформ я приводил те</w:t>
      </w:r>
      <w:bookmarkStart w:id="14" w:name="_GoBack"/>
      <w:bookmarkEnd w:id="14"/>
      <w:r>
        <w:t>сты</w:t>
      </w:r>
    </w:p>
    <w:sectPr w:rsidR="00F57D4E" w:rsidRPr="00F57D4E" w:rsidSect="008B31D9">
      <w:headerReference w:type="default" r:id="rId18"/>
      <w:footerReference w:type="default" r:id="rId19"/>
      <w:pgSz w:w="11906" w:h="16838" w:code="9"/>
      <w:pgMar w:top="1140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F57" w:rsidRDefault="00555F57" w:rsidP="00F25540">
      <w:pPr>
        <w:spacing w:after="0"/>
      </w:pPr>
      <w:r>
        <w:separator/>
      </w:r>
    </w:p>
  </w:endnote>
  <w:endnote w:type="continuationSeparator" w:id="0">
    <w:p w:rsidR="00555F57" w:rsidRDefault="00555F57" w:rsidP="00F255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142418"/>
      <w:docPartObj>
        <w:docPartGallery w:val="Page Numbers (Bottom of Page)"/>
        <w:docPartUnique/>
      </w:docPartObj>
    </w:sdtPr>
    <w:sdtContent>
      <w:p w:rsidR="00BD1D2D" w:rsidRDefault="00BD1D2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D4E">
          <w:rPr>
            <w:noProof/>
          </w:rPr>
          <w:t>29</w:t>
        </w:r>
        <w:r>
          <w:fldChar w:fldCharType="end"/>
        </w:r>
      </w:p>
    </w:sdtContent>
  </w:sdt>
  <w:p w:rsidR="00BD1D2D" w:rsidRDefault="00BD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F57" w:rsidRDefault="00555F57" w:rsidP="00F25540">
      <w:pPr>
        <w:spacing w:after="0"/>
      </w:pPr>
      <w:r>
        <w:separator/>
      </w:r>
    </w:p>
  </w:footnote>
  <w:footnote w:type="continuationSeparator" w:id="0">
    <w:p w:rsidR="00555F57" w:rsidRDefault="00555F57" w:rsidP="00F255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D2D" w:rsidRDefault="00BD1D2D">
    <w:pPr>
      <w:pStyle w:val="a5"/>
    </w:pPr>
  </w:p>
  <w:p w:rsidR="00BD1D2D" w:rsidRDefault="00BD1D2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5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36D5495E"/>
    <w:multiLevelType w:val="hybridMultilevel"/>
    <w:tmpl w:val="FFC27EC4"/>
    <w:lvl w:ilvl="0" w:tplc="D0746F8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4B247AD2"/>
    <w:multiLevelType w:val="multilevel"/>
    <w:tmpl w:val="EF38F880"/>
    <w:lvl w:ilvl="0">
      <w:start w:val="1"/>
      <w:numFmt w:val="decimal"/>
      <w:lvlText w:val="%1."/>
      <w:lvlJc w:val="left"/>
      <w:pPr>
        <w:ind w:left="208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1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14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5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76F31D0B"/>
    <w:multiLevelType w:val="multilevel"/>
    <w:tmpl w:val="B9A8DFC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17" w15:restartNumberingAfterBreak="0">
    <w:nsid w:val="794A6BCC"/>
    <w:multiLevelType w:val="hybridMultilevel"/>
    <w:tmpl w:val="851C0E64"/>
    <w:lvl w:ilvl="0" w:tplc="7C903416">
      <w:start w:val="1"/>
      <w:numFmt w:val="decimal"/>
      <w:lvlText w:val="%1."/>
      <w:lvlJc w:val="left"/>
      <w:pPr>
        <w:ind w:left="140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3"/>
  </w:num>
  <w:num w:numId="5">
    <w:abstractNumId w:val="6"/>
  </w:num>
  <w:num w:numId="6">
    <w:abstractNumId w:val="17"/>
  </w:num>
  <w:num w:numId="7">
    <w:abstractNumId w:val="10"/>
  </w:num>
  <w:num w:numId="8">
    <w:abstractNumId w:val="16"/>
  </w:num>
  <w:num w:numId="9">
    <w:abstractNumId w:val="5"/>
  </w:num>
  <w:num w:numId="10">
    <w:abstractNumId w:val="8"/>
  </w:num>
  <w:num w:numId="11">
    <w:abstractNumId w:val="3"/>
  </w:num>
  <w:num w:numId="12">
    <w:abstractNumId w:val="15"/>
  </w:num>
  <w:num w:numId="13">
    <w:abstractNumId w:val="12"/>
  </w:num>
  <w:num w:numId="14">
    <w:abstractNumId w:val="14"/>
  </w:num>
  <w:num w:numId="15">
    <w:abstractNumId w:val="9"/>
  </w:num>
  <w:num w:numId="16">
    <w:abstractNumId w:val="7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68F8"/>
    <w:rsid w:val="00013040"/>
    <w:rsid w:val="00020B5D"/>
    <w:rsid w:val="000328F8"/>
    <w:rsid w:val="00037066"/>
    <w:rsid w:val="000409CF"/>
    <w:rsid w:val="00041F09"/>
    <w:rsid w:val="00050A10"/>
    <w:rsid w:val="00052C03"/>
    <w:rsid w:val="00062D07"/>
    <w:rsid w:val="000739E3"/>
    <w:rsid w:val="00081D31"/>
    <w:rsid w:val="000962B5"/>
    <w:rsid w:val="000B0CB2"/>
    <w:rsid w:val="000B3C49"/>
    <w:rsid w:val="000C24E6"/>
    <w:rsid w:val="000C4B66"/>
    <w:rsid w:val="0010214F"/>
    <w:rsid w:val="00110C88"/>
    <w:rsid w:val="00116B7E"/>
    <w:rsid w:val="0012119A"/>
    <w:rsid w:val="001220DA"/>
    <w:rsid w:val="0012427C"/>
    <w:rsid w:val="00133DE3"/>
    <w:rsid w:val="00147519"/>
    <w:rsid w:val="00152B58"/>
    <w:rsid w:val="00154947"/>
    <w:rsid w:val="00163DF2"/>
    <w:rsid w:val="00185C7E"/>
    <w:rsid w:val="00195011"/>
    <w:rsid w:val="00195334"/>
    <w:rsid w:val="001D0C6F"/>
    <w:rsid w:val="001F7067"/>
    <w:rsid w:val="00227554"/>
    <w:rsid w:val="00230B16"/>
    <w:rsid w:val="00242E3F"/>
    <w:rsid w:val="00256C84"/>
    <w:rsid w:val="002709EB"/>
    <w:rsid w:val="0027199F"/>
    <w:rsid w:val="00287501"/>
    <w:rsid w:val="002B4F9B"/>
    <w:rsid w:val="002D50EE"/>
    <w:rsid w:val="002E1BBA"/>
    <w:rsid w:val="00301E15"/>
    <w:rsid w:val="00304662"/>
    <w:rsid w:val="003256AC"/>
    <w:rsid w:val="00335DA3"/>
    <w:rsid w:val="0034148E"/>
    <w:rsid w:val="00367121"/>
    <w:rsid w:val="00381AE0"/>
    <w:rsid w:val="003A178B"/>
    <w:rsid w:val="003C0A94"/>
    <w:rsid w:val="003C3B30"/>
    <w:rsid w:val="003D565F"/>
    <w:rsid w:val="003D73D9"/>
    <w:rsid w:val="003E5D9C"/>
    <w:rsid w:val="003E7FB7"/>
    <w:rsid w:val="003F11A6"/>
    <w:rsid w:val="00413BAF"/>
    <w:rsid w:val="004144BF"/>
    <w:rsid w:val="00420DE8"/>
    <w:rsid w:val="0044104E"/>
    <w:rsid w:val="004539A6"/>
    <w:rsid w:val="004579CF"/>
    <w:rsid w:val="004626F1"/>
    <w:rsid w:val="00463DFD"/>
    <w:rsid w:val="00463EDB"/>
    <w:rsid w:val="00475EED"/>
    <w:rsid w:val="0049717D"/>
    <w:rsid w:val="0049735D"/>
    <w:rsid w:val="004A2D15"/>
    <w:rsid w:val="004B0D93"/>
    <w:rsid w:val="004D1A7F"/>
    <w:rsid w:val="004D3D14"/>
    <w:rsid w:val="004E326E"/>
    <w:rsid w:val="004E4FCC"/>
    <w:rsid w:val="004F77CD"/>
    <w:rsid w:val="00506A9C"/>
    <w:rsid w:val="00520D62"/>
    <w:rsid w:val="0054077E"/>
    <w:rsid w:val="00553E0F"/>
    <w:rsid w:val="00555F57"/>
    <w:rsid w:val="00564358"/>
    <w:rsid w:val="00581CB5"/>
    <w:rsid w:val="00593795"/>
    <w:rsid w:val="00595CD0"/>
    <w:rsid w:val="005E75CA"/>
    <w:rsid w:val="005F254B"/>
    <w:rsid w:val="005F71FC"/>
    <w:rsid w:val="00606756"/>
    <w:rsid w:val="006234BE"/>
    <w:rsid w:val="00677222"/>
    <w:rsid w:val="006820D7"/>
    <w:rsid w:val="006863AA"/>
    <w:rsid w:val="00694D66"/>
    <w:rsid w:val="006A3535"/>
    <w:rsid w:val="006A3CC9"/>
    <w:rsid w:val="006A480B"/>
    <w:rsid w:val="006A6637"/>
    <w:rsid w:val="006B656B"/>
    <w:rsid w:val="006C5477"/>
    <w:rsid w:val="006D417C"/>
    <w:rsid w:val="006F06B1"/>
    <w:rsid w:val="006F47C8"/>
    <w:rsid w:val="007013EC"/>
    <w:rsid w:val="007331D6"/>
    <w:rsid w:val="007344F1"/>
    <w:rsid w:val="007541B9"/>
    <w:rsid w:val="007604AE"/>
    <w:rsid w:val="0077299C"/>
    <w:rsid w:val="00776FC3"/>
    <w:rsid w:val="00783456"/>
    <w:rsid w:val="007C717F"/>
    <w:rsid w:val="007D16DC"/>
    <w:rsid w:val="007D4C20"/>
    <w:rsid w:val="007E7489"/>
    <w:rsid w:val="007F26F7"/>
    <w:rsid w:val="00810973"/>
    <w:rsid w:val="0081524C"/>
    <w:rsid w:val="008231C4"/>
    <w:rsid w:val="00840CE7"/>
    <w:rsid w:val="00842985"/>
    <w:rsid w:val="008540B9"/>
    <w:rsid w:val="00884ACA"/>
    <w:rsid w:val="008B31D9"/>
    <w:rsid w:val="008B433B"/>
    <w:rsid w:val="008E1E56"/>
    <w:rsid w:val="008E4C38"/>
    <w:rsid w:val="00907179"/>
    <w:rsid w:val="00911EF0"/>
    <w:rsid w:val="0091418F"/>
    <w:rsid w:val="009152CE"/>
    <w:rsid w:val="00922DD9"/>
    <w:rsid w:val="00933394"/>
    <w:rsid w:val="00944253"/>
    <w:rsid w:val="009477D3"/>
    <w:rsid w:val="00957CDE"/>
    <w:rsid w:val="009678A9"/>
    <w:rsid w:val="00970089"/>
    <w:rsid w:val="00974402"/>
    <w:rsid w:val="0097479F"/>
    <w:rsid w:val="00982AD5"/>
    <w:rsid w:val="00992364"/>
    <w:rsid w:val="00993C20"/>
    <w:rsid w:val="0099761A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F0D88"/>
    <w:rsid w:val="00A028CB"/>
    <w:rsid w:val="00A21420"/>
    <w:rsid w:val="00A267D1"/>
    <w:rsid w:val="00A502FE"/>
    <w:rsid w:val="00A655AD"/>
    <w:rsid w:val="00A80C65"/>
    <w:rsid w:val="00A823FC"/>
    <w:rsid w:val="00A93325"/>
    <w:rsid w:val="00AA0A65"/>
    <w:rsid w:val="00AB58AF"/>
    <w:rsid w:val="00AC72D1"/>
    <w:rsid w:val="00AC7E33"/>
    <w:rsid w:val="00AD1FC8"/>
    <w:rsid w:val="00AE33CF"/>
    <w:rsid w:val="00AE4238"/>
    <w:rsid w:val="00AF0F8C"/>
    <w:rsid w:val="00B103AD"/>
    <w:rsid w:val="00B16599"/>
    <w:rsid w:val="00B207AD"/>
    <w:rsid w:val="00B24959"/>
    <w:rsid w:val="00B33D6D"/>
    <w:rsid w:val="00B34B79"/>
    <w:rsid w:val="00B3621A"/>
    <w:rsid w:val="00B371CC"/>
    <w:rsid w:val="00B46F33"/>
    <w:rsid w:val="00B55AE2"/>
    <w:rsid w:val="00B71DC4"/>
    <w:rsid w:val="00B73631"/>
    <w:rsid w:val="00B74C8D"/>
    <w:rsid w:val="00B8474B"/>
    <w:rsid w:val="00B857DC"/>
    <w:rsid w:val="00B949B8"/>
    <w:rsid w:val="00B96828"/>
    <w:rsid w:val="00BB0C4E"/>
    <w:rsid w:val="00BC7689"/>
    <w:rsid w:val="00BD1D2D"/>
    <w:rsid w:val="00BD4BA9"/>
    <w:rsid w:val="00BF4016"/>
    <w:rsid w:val="00C037E9"/>
    <w:rsid w:val="00C16125"/>
    <w:rsid w:val="00C22F32"/>
    <w:rsid w:val="00C2791B"/>
    <w:rsid w:val="00C32215"/>
    <w:rsid w:val="00C41C7C"/>
    <w:rsid w:val="00C44218"/>
    <w:rsid w:val="00C451BD"/>
    <w:rsid w:val="00C518E1"/>
    <w:rsid w:val="00C60926"/>
    <w:rsid w:val="00C65AD7"/>
    <w:rsid w:val="00C8733D"/>
    <w:rsid w:val="00C90B84"/>
    <w:rsid w:val="00C9239E"/>
    <w:rsid w:val="00C92B16"/>
    <w:rsid w:val="00CA24A8"/>
    <w:rsid w:val="00CA75C7"/>
    <w:rsid w:val="00CB0192"/>
    <w:rsid w:val="00CD6B52"/>
    <w:rsid w:val="00CE4005"/>
    <w:rsid w:val="00D062B0"/>
    <w:rsid w:val="00D21C65"/>
    <w:rsid w:val="00D257D7"/>
    <w:rsid w:val="00D26C2A"/>
    <w:rsid w:val="00D5609B"/>
    <w:rsid w:val="00D65826"/>
    <w:rsid w:val="00D746A5"/>
    <w:rsid w:val="00D753DF"/>
    <w:rsid w:val="00D92DD5"/>
    <w:rsid w:val="00D92EB0"/>
    <w:rsid w:val="00D93B4E"/>
    <w:rsid w:val="00D94137"/>
    <w:rsid w:val="00D978EA"/>
    <w:rsid w:val="00DC3B36"/>
    <w:rsid w:val="00DC5917"/>
    <w:rsid w:val="00DE6293"/>
    <w:rsid w:val="00E035D8"/>
    <w:rsid w:val="00E157B1"/>
    <w:rsid w:val="00E22755"/>
    <w:rsid w:val="00E255E7"/>
    <w:rsid w:val="00E319A9"/>
    <w:rsid w:val="00E74EE2"/>
    <w:rsid w:val="00E7753B"/>
    <w:rsid w:val="00EA4688"/>
    <w:rsid w:val="00EA55CD"/>
    <w:rsid w:val="00ED22AC"/>
    <w:rsid w:val="00EF6A6E"/>
    <w:rsid w:val="00EF7D7E"/>
    <w:rsid w:val="00F017C6"/>
    <w:rsid w:val="00F1591A"/>
    <w:rsid w:val="00F24C6F"/>
    <w:rsid w:val="00F25540"/>
    <w:rsid w:val="00F31EF4"/>
    <w:rsid w:val="00F36232"/>
    <w:rsid w:val="00F57D4E"/>
    <w:rsid w:val="00F6385F"/>
    <w:rsid w:val="00F64D93"/>
    <w:rsid w:val="00F708B8"/>
    <w:rsid w:val="00F7372A"/>
    <w:rsid w:val="00FC05ED"/>
    <w:rsid w:val="00FC4B8F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145D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4BF"/>
    <w:pPr>
      <w:spacing w:line="240" w:lineRule="auto"/>
      <w:ind w:firstLine="68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35D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4B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34B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5D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5540"/>
    <w:pPr>
      <w:outlineLvl w:val="9"/>
    </w:pPr>
    <w:rPr>
      <w:lang w:eastAsia="ru-RU"/>
    </w:rPr>
  </w:style>
  <w:style w:type="character" w:styleId="a4">
    <w:name w:val="line number"/>
    <w:basedOn w:val="a0"/>
    <w:uiPriority w:val="99"/>
    <w:semiHidden/>
    <w:unhideWhenUsed/>
    <w:rsid w:val="00F25540"/>
  </w:style>
  <w:style w:type="paragraph" w:styleId="a5">
    <w:name w:val="header"/>
    <w:basedOn w:val="a"/>
    <w:link w:val="a6"/>
    <w:uiPriority w:val="99"/>
    <w:unhideWhenUsed/>
    <w:rsid w:val="00F25540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25540"/>
  </w:style>
  <w:style w:type="paragraph" w:styleId="a7">
    <w:name w:val="footer"/>
    <w:basedOn w:val="a"/>
    <w:link w:val="a8"/>
    <w:uiPriority w:val="99"/>
    <w:unhideWhenUsed/>
    <w:rsid w:val="00F25540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25540"/>
  </w:style>
  <w:style w:type="character" w:customStyle="1" w:styleId="20">
    <w:name w:val="Заголовок 2 Знак"/>
    <w:basedOn w:val="a0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styleId="a9">
    <w:name w:val="Hyperlink"/>
    <w:basedOn w:val="a0"/>
    <w:uiPriority w:val="99"/>
    <w:unhideWhenUsed/>
    <w:rsid w:val="0081524C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B949B8"/>
    <w:pPr>
      <w:ind w:left="720"/>
    </w:pPr>
  </w:style>
  <w:style w:type="paragraph" w:styleId="11">
    <w:name w:val="toc 1"/>
    <w:basedOn w:val="a"/>
    <w:next w:val="a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299C"/>
    <w:pPr>
      <w:spacing w:after="100"/>
      <w:ind w:left="220"/>
    </w:pPr>
  </w:style>
  <w:style w:type="paragraph" w:styleId="ab">
    <w:name w:val="Body Text"/>
    <w:basedOn w:val="a"/>
    <w:link w:val="ac"/>
    <w:rsid w:val="00E22755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d">
    <w:name w:val="Title"/>
    <w:basedOn w:val="a"/>
    <w:link w:val="ae"/>
    <w:qFormat/>
    <w:rsid w:val="004144BF"/>
    <w:pPr>
      <w:widowControl w:val="0"/>
      <w:overflowPunct w:val="0"/>
      <w:autoSpaceDE w:val="0"/>
      <w:autoSpaceDN w:val="0"/>
      <w:adjustRightInd w:val="0"/>
      <w:spacing w:after="0"/>
      <w:ind w:firstLine="567"/>
      <w:textAlignment w:val="baseline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ae">
    <w:name w:val="Заголовок Знак"/>
    <w:basedOn w:val="a0"/>
    <w:link w:val="ad"/>
    <w:rsid w:val="004144BF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f">
    <w:name w:val="Subtitle"/>
    <w:basedOn w:val="ad"/>
    <w:link w:val="af0"/>
    <w:qFormat/>
    <w:rsid w:val="00413BAF"/>
    <w:pPr>
      <w:spacing w:line="288" w:lineRule="auto"/>
      <w:jc w:val="left"/>
    </w:pPr>
  </w:style>
  <w:style w:type="character" w:customStyle="1" w:styleId="af0">
    <w:name w:val="Подзаголовок Знак"/>
    <w:basedOn w:val="a0"/>
    <w:link w:val="af"/>
    <w:rsid w:val="00413BAF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E4C38"/>
    <w:pPr>
      <w:spacing w:after="100"/>
      <w:ind w:left="560"/>
    </w:pPr>
  </w:style>
  <w:style w:type="paragraph" w:styleId="af2">
    <w:name w:val="endnote text"/>
    <w:basedOn w:val="a"/>
    <w:link w:val="af3"/>
    <w:uiPriority w:val="99"/>
    <w:semiHidden/>
    <w:unhideWhenUsed/>
    <w:rsid w:val="006C5477"/>
    <w:pPr>
      <w:spacing w:after="0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6C5477"/>
    <w:rPr>
      <w:vertAlign w:val="superscript"/>
    </w:rPr>
  </w:style>
  <w:style w:type="paragraph" w:styleId="af5">
    <w:name w:val="caption"/>
    <w:basedOn w:val="a"/>
    <w:next w:val="a"/>
    <w:uiPriority w:val="35"/>
    <w:unhideWhenUsed/>
    <w:qFormat/>
    <w:rsid w:val="00F24C6F"/>
    <w:pPr>
      <w:spacing w:after="200"/>
      <w:jc w:val="left"/>
    </w:pPr>
    <w:rPr>
      <w:iCs/>
      <w:sz w:val="24"/>
      <w:szCs w:val="18"/>
    </w:rPr>
  </w:style>
  <w:style w:type="table" w:styleId="af6">
    <w:name w:val="Table Grid"/>
    <w:basedOn w:val="a1"/>
    <w:uiPriority w:val="39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A970E-2D5F-4126-AC8B-50AA185A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29</Pages>
  <Words>7356</Words>
  <Characters>41933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Артем Дерид</cp:lastModifiedBy>
  <cp:revision>199</cp:revision>
  <dcterms:created xsi:type="dcterms:W3CDTF">2018-04-18T16:23:00Z</dcterms:created>
  <dcterms:modified xsi:type="dcterms:W3CDTF">2018-05-20T18:04:00Z</dcterms:modified>
</cp:coreProperties>
</file>