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DC1B" w14:textId="4C8D8BF3" w:rsidR="002D4927" w:rsidRDefault="005252DA" w:rsidP="00C45D33">
      <w:pPr>
        <w:pStyle w:val="1"/>
        <w:spacing w:line="240" w:lineRule="auto"/>
        <w:ind w:left="7" w:firstLine="702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Описание предметной области</w:t>
      </w:r>
    </w:p>
    <w:p w14:paraId="4FC35759" w14:textId="377C8339" w:rsidR="005252DA" w:rsidRPr="005252DA" w:rsidRDefault="005252DA" w:rsidP="00C45D3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 w:rsidRPr="005252DA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«Учет и паспортизация активов»</w:t>
      </w:r>
    </w:p>
    <w:p w14:paraId="28B26F70" w14:textId="77777777" w:rsidR="00C45D33" w:rsidRPr="00C45D33" w:rsidRDefault="00C45D33" w:rsidP="00C45D33">
      <w:pPr>
        <w:pStyle w:val="ab"/>
        <w:spacing w:before="0" w:beforeAutospacing="0" w:after="0" w:afterAutospacing="0"/>
        <w:ind w:firstLine="709"/>
        <w:jc w:val="both"/>
      </w:pPr>
      <w:bookmarkStart w:id="0" w:name="_s4ikyhfctaiu" w:colFirst="0" w:colLast="0"/>
      <w:bookmarkEnd w:id="0"/>
      <w:r w:rsidRPr="00C45D33">
        <w:rPr>
          <w:color w:val="000000"/>
        </w:rPr>
        <w:t>Модуль «Учет и паспортизация активов» предназначен для учета оборудования и линий связи в собственности компании и по договорам аренды. Ниже вам будет предложено описание предметной области от заказчика, на основании которого необходимо выполнить ряд задач по проектированию.</w:t>
      </w:r>
    </w:p>
    <w:p w14:paraId="6069E138" w14:textId="77777777" w:rsidR="00C45D33" w:rsidRPr="00C45D33" w:rsidRDefault="00C45D33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000000"/>
          <w:sz w:val="22"/>
          <w:szCs w:val="22"/>
        </w:rPr>
        <w:t>Учет оборудования сети оператора связи имеет ряд преимуществ:</w:t>
      </w:r>
    </w:p>
    <w:p w14:paraId="58F210C3" w14:textId="77777777" w:rsidR="00C45D33" w:rsidRPr="00C45D33" w:rsidRDefault="00C45D33" w:rsidP="00C45D33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gramStart"/>
      <w:r w:rsidRPr="00C45D33">
        <w:rPr>
          <w:color w:val="000000"/>
          <w:sz w:val="22"/>
          <w:szCs w:val="22"/>
        </w:rPr>
        <w:t>позволяет  удобно</w:t>
      </w:r>
      <w:proofErr w:type="gramEnd"/>
      <w:r w:rsidRPr="00C45D33">
        <w:rPr>
          <w:color w:val="000000"/>
          <w:sz w:val="22"/>
          <w:szCs w:val="22"/>
        </w:rPr>
        <w:t xml:space="preserve"> вести привязку ресурсов абонентской базы к оборудованию оператора связи;</w:t>
      </w:r>
    </w:p>
    <w:p w14:paraId="5979E680" w14:textId="77777777" w:rsidR="00C45D33" w:rsidRPr="00C45D33" w:rsidRDefault="00C45D33" w:rsidP="00C45D33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C45D33">
        <w:rPr>
          <w:color w:val="000000"/>
          <w:sz w:val="22"/>
          <w:szCs w:val="22"/>
        </w:rPr>
        <w:t>позволяет проводить экспорт объектов для мониторинга;</w:t>
      </w:r>
    </w:p>
    <w:p w14:paraId="348C984A" w14:textId="77777777" w:rsidR="00C45D33" w:rsidRPr="00C45D33" w:rsidRDefault="00C45D33" w:rsidP="00C45D33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gramStart"/>
      <w:r w:rsidRPr="00C45D33">
        <w:rPr>
          <w:color w:val="000000"/>
          <w:sz w:val="22"/>
          <w:szCs w:val="22"/>
        </w:rPr>
        <w:t>отображает  оборудование</w:t>
      </w:r>
      <w:proofErr w:type="gramEnd"/>
      <w:r w:rsidRPr="00C45D33">
        <w:rPr>
          <w:color w:val="000000"/>
          <w:sz w:val="22"/>
          <w:szCs w:val="22"/>
        </w:rPr>
        <w:t xml:space="preserve"> и его состояние на карте;</w:t>
      </w:r>
    </w:p>
    <w:p w14:paraId="10BB15EB" w14:textId="77777777" w:rsidR="00C45D33" w:rsidRPr="00C45D33" w:rsidRDefault="00C45D33" w:rsidP="00C45D33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C45D33">
        <w:rPr>
          <w:color w:val="000000"/>
          <w:sz w:val="22"/>
          <w:szCs w:val="22"/>
        </w:rPr>
        <w:t>не имеет ограничения на количество хостов и проверок;</w:t>
      </w:r>
    </w:p>
    <w:p w14:paraId="74449356" w14:textId="77777777" w:rsidR="00C45D33" w:rsidRPr="00C45D33" w:rsidRDefault="00C45D33" w:rsidP="00C45D33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C45D33">
        <w:rPr>
          <w:color w:val="000000"/>
          <w:sz w:val="22"/>
          <w:szCs w:val="22"/>
        </w:rPr>
        <w:t>отображает информацию о проблемах на сети оператора в карточке клиента;</w:t>
      </w:r>
    </w:p>
    <w:p w14:paraId="05D54893" w14:textId="77777777" w:rsidR="00C45D33" w:rsidRPr="00C45D33" w:rsidRDefault="00C45D33" w:rsidP="00C45D33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C45D33">
        <w:rPr>
          <w:color w:val="000000"/>
          <w:sz w:val="22"/>
          <w:szCs w:val="22"/>
        </w:rPr>
        <w:t xml:space="preserve">осуществляет гарантированную доставку сигнала в базу </w:t>
      </w:r>
      <w:proofErr w:type="spellStart"/>
      <w:r w:rsidRPr="00C45D33">
        <w:rPr>
          <w:color w:val="000000"/>
          <w:sz w:val="22"/>
          <w:szCs w:val="22"/>
        </w:rPr>
        <w:t>биллинга</w:t>
      </w:r>
      <w:proofErr w:type="spellEnd"/>
      <w:r w:rsidRPr="00C45D33">
        <w:rPr>
          <w:color w:val="000000"/>
          <w:sz w:val="22"/>
          <w:szCs w:val="22"/>
        </w:rPr>
        <w:t xml:space="preserve"> с оповещением в случае неудачной попытки доставки;</w:t>
      </w:r>
    </w:p>
    <w:p w14:paraId="624DEC78" w14:textId="77777777" w:rsidR="00C45D33" w:rsidRPr="00C45D33" w:rsidRDefault="00C45D33" w:rsidP="00C45D33">
      <w:pPr>
        <w:pStyle w:val="a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C45D33">
        <w:rPr>
          <w:color w:val="000000"/>
          <w:sz w:val="22"/>
          <w:szCs w:val="22"/>
        </w:rPr>
        <w:t>есть возможность обновлений в течении всего периода подписки на техническую поддержку - индивидуально.</w:t>
      </w:r>
    </w:p>
    <w:p w14:paraId="62C591DF" w14:textId="77777777" w:rsidR="00C45D33" w:rsidRDefault="00C45D33" w:rsidP="00C45D33">
      <w:pPr>
        <w:pStyle w:val="3"/>
        <w:spacing w:before="0" w:after="0" w:line="240" w:lineRule="auto"/>
        <w:jc w:val="both"/>
        <w:rPr>
          <w:rFonts w:ascii="Times New Roman" w:hAnsi="Times New Roman" w:cs="Times New Roman"/>
          <w:b/>
          <w:bCs/>
          <w:color w:val="333333"/>
        </w:rPr>
      </w:pPr>
    </w:p>
    <w:p w14:paraId="70EAEF97" w14:textId="22AD05D5" w:rsidR="005252DA" w:rsidRPr="00C45D33" w:rsidRDefault="005252DA" w:rsidP="00C45D33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45D33">
        <w:rPr>
          <w:rFonts w:ascii="Times New Roman" w:hAnsi="Times New Roman" w:cs="Times New Roman"/>
          <w:b/>
          <w:bCs/>
          <w:color w:val="333333"/>
        </w:rPr>
        <w:t>Данные по оборудованию</w:t>
      </w:r>
    </w:p>
    <w:p w14:paraId="7FF665BE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>Для решения указанных выше задач требуется учитывать как установленное оборудование, так и используемые и свободные ресурсы (</w:t>
      </w:r>
      <w:r w:rsidRPr="00C45D33">
        <w:rPr>
          <w:color w:val="000000"/>
          <w:sz w:val="21"/>
          <w:szCs w:val="21"/>
        </w:rPr>
        <w:t>MAC- адрес</w:t>
      </w:r>
      <w:r w:rsidRPr="00C45D33">
        <w:rPr>
          <w:color w:val="333333"/>
          <w:sz w:val="21"/>
          <w:szCs w:val="21"/>
        </w:rPr>
        <w:t>, IP-адрес, номера телефонов, зашитые в оборудовании и т.д.).</w:t>
      </w:r>
    </w:p>
    <w:p w14:paraId="2AAA2DD3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>Кроме этого, необходимо учитывать кем, когда и по какой причине было установлено то или иное оборудование – то есть вести историю изменений состава оборудования и ресурсов в точках подключения.</w:t>
      </w:r>
    </w:p>
    <w:p w14:paraId="5DACBE9C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>Для наглядного отображения информации об оборудовании в точке подключения можно использовать следующую таблицу: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554"/>
        <w:gridCol w:w="1228"/>
        <w:gridCol w:w="991"/>
        <w:gridCol w:w="735"/>
        <w:gridCol w:w="2584"/>
        <w:gridCol w:w="1193"/>
      </w:tblGrid>
      <w:tr w:rsidR="005252DA" w:rsidRPr="00C45D33" w14:paraId="02499C0D" w14:textId="77777777" w:rsidTr="00C45D33">
        <w:trPr>
          <w:trHeight w:val="74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94109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Наименование оборудования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D25C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2CFF8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Серийный номер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10794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MAC- адрес (12 цифр)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923C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IР-адрес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2CDA1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 xml:space="preserve">Номер телефонов или список </w:t>
            </w:r>
            <w:proofErr w:type="gramStart"/>
            <w:r w:rsidRPr="00C45D33">
              <w:rPr>
                <w:color w:val="000000"/>
                <w:sz w:val="21"/>
                <w:szCs w:val="21"/>
              </w:rPr>
              <w:t>номеров,  зашитых</w:t>
            </w:r>
            <w:proofErr w:type="gramEnd"/>
            <w:r w:rsidRPr="00C45D33">
              <w:rPr>
                <w:color w:val="000000"/>
                <w:sz w:val="21"/>
                <w:szCs w:val="21"/>
              </w:rPr>
              <w:t xml:space="preserve"> в оборудование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77E6A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Дата установки</w:t>
            </w:r>
          </w:p>
        </w:tc>
      </w:tr>
    </w:tbl>
    <w:p w14:paraId="5CF455CB" w14:textId="77777777" w:rsidR="005252DA" w:rsidRPr="00C45D33" w:rsidRDefault="005252DA" w:rsidP="00C45D33">
      <w:pPr>
        <w:spacing w:line="240" w:lineRule="auto"/>
        <w:jc w:val="both"/>
        <w:rPr>
          <w:rFonts w:ascii="Times New Roman" w:hAnsi="Times New Roman" w:cs="Times New Roman"/>
        </w:rPr>
      </w:pPr>
    </w:p>
    <w:p w14:paraId="248C39FF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>Сводные данные по оборудованию в точках подключения могут быть представлены как указано ниже: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478"/>
        <w:gridCol w:w="929"/>
        <w:gridCol w:w="806"/>
        <w:gridCol w:w="586"/>
        <w:gridCol w:w="918"/>
        <w:gridCol w:w="918"/>
        <w:gridCol w:w="1149"/>
        <w:gridCol w:w="1060"/>
        <w:gridCol w:w="939"/>
      </w:tblGrid>
      <w:tr w:rsidR="005252DA" w:rsidRPr="00C45D33" w14:paraId="76518B1C" w14:textId="77777777" w:rsidTr="00C45D33">
        <w:trPr>
          <w:trHeight w:val="193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9AFAC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Наименование оборудования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30A0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4D7A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Серийный номер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43BFB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 xml:space="preserve">MAC- </w:t>
            </w:r>
            <w:proofErr w:type="gramStart"/>
            <w:r w:rsidRPr="00C45D33">
              <w:rPr>
                <w:color w:val="000000"/>
                <w:sz w:val="21"/>
                <w:szCs w:val="21"/>
              </w:rPr>
              <w:t>адрес(</w:t>
            </w:r>
            <w:proofErr w:type="gramEnd"/>
            <w:r w:rsidRPr="00C45D33">
              <w:rPr>
                <w:color w:val="000000"/>
                <w:sz w:val="21"/>
                <w:szCs w:val="21"/>
              </w:rPr>
              <w:t>12 цифр)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DCD00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IP-адрес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310D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Адрес установки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6E1A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Место установки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8C5FE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Точка подключения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0865A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Номер телефона (в телефонных шлюзах)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05E1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Список телефонов (в строчку) при много-портовом шлюзе</w:t>
            </w:r>
          </w:p>
        </w:tc>
      </w:tr>
    </w:tbl>
    <w:p w14:paraId="3152B379" w14:textId="77777777" w:rsidR="005252DA" w:rsidRPr="00C45D33" w:rsidRDefault="005252DA" w:rsidP="00C45D33">
      <w:pPr>
        <w:pStyle w:val="ab"/>
        <w:spacing w:before="0" w:beforeAutospacing="0" w:after="0" w:afterAutospacing="0"/>
        <w:jc w:val="both"/>
      </w:pPr>
      <w:r w:rsidRPr="00C45D33">
        <w:rPr>
          <w:color w:val="333333"/>
          <w:sz w:val="21"/>
          <w:szCs w:val="21"/>
        </w:rPr>
        <w:t> </w:t>
      </w:r>
    </w:p>
    <w:p w14:paraId="4CBBFE00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>Теперь перейдем к описанию характеристик оборудования, которые требуются для решения поставленных задач.</w:t>
      </w:r>
    </w:p>
    <w:p w14:paraId="630C260E" w14:textId="77777777" w:rsidR="005252DA" w:rsidRPr="00C45D33" w:rsidRDefault="005252DA" w:rsidP="00C45D33">
      <w:pPr>
        <w:pStyle w:val="3"/>
        <w:spacing w:before="0" w:after="0" w:line="240" w:lineRule="auto"/>
        <w:ind w:firstLine="709"/>
        <w:jc w:val="both"/>
        <w:rPr>
          <w:rFonts w:ascii="Times New Roman" w:hAnsi="Times New Roman" w:cs="Times New Roman"/>
        </w:rPr>
      </w:pPr>
      <w:r w:rsidRPr="00C45D33">
        <w:rPr>
          <w:rFonts w:ascii="Times New Roman" w:hAnsi="Times New Roman" w:cs="Times New Roman"/>
          <w:b/>
          <w:bCs/>
          <w:color w:val="333333"/>
        </w:rPr>
        <w:lastRenderedPageBreak/>
        <w:t>Типы оборудования</w:t>
      </w:r>
    </w:p>
    <w:p w14:paraId="641CE20B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 xml:space="preserve">Существует определенное количество типов оборудования – коммутаторы, </w:t>
      </w:r>
      <w:proofErr w:type="spellStart"/>
      <w:r w:rsidRPr="00C45D33">
        <w:rPr>
          <w:color w:val="333333"/>
          <w:sz w:val="21"/>
          <w:szCs w:val="21"/>
        </w:rPr>
        <w:t>кроссировочные</w:t>
      </w:r>
      <w:proofErr w:type="spellEnd"/>
      <w:r w:rsidRPr="00C45D33">
        <w:rPr>
          <w:color w:val="333333"/>
          <w:sz w:val="21"/>
          <w:szCs w:val="21"/>
        </w:rPr>
        <w:t xml:space="preserve"> панели, АТС и др.</w:t>
      </w:r>
    </w:p>
    <w:p w14:paraId="43189C9C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 xml:space="preserve">У каждого типа оборудования может быть свой набор характеристик и ресурсов, например, </w:t>
      </w:r>
      <w:proofErr w:type="spellStart"/>
      <w:r w:rsidRPr="00C45D33">
        <w:rPr>
          <w:color w:val="333333"/>
          <w:sz w:val="21"/>
          <w:szCs w:val="21"/>
        </w:rPr>
        <w:t>кроссировочная</w:t>
      </w:r>
      <w:proofErr w:type="spellEnd"/>
      <w:r w:rsidRPr="00C45D33">
        <w:rPr>
          <w:color w:val="333333"/>
          <w:sz w:val="21"/>
          <w:szCs w:val="21"/>
        </w:rPr>
        <w:t xml:space="preserve"> панель не имеет IP-адреса, </w:t>
      </w:r>
      <w:r w:rsidRPr="00C45D33">
        <w:rPr>
          <w:color w:val="000000"/>
          <w:sz w:val="21"/>
          <w:szCs w:val="21"/>
        </w:rPr>
        <w:t>MAC- адреса</w:t>
      </w:r>
      <w:r w:rsidRPr="00C45D33">
        <w:rPr>
          <w:color w:val="333333"/>
          <w:sz w:val="21"/>
          <w:szCs w:val="21"/>
        </w:rPr>
        <w:t xml:space="preserve"> и серийного номера, а маршрутизатор имеет серийный номер и </w:t>
      </w:r>
      <w:r w:rsidRPr="00C45D33">
        <w:rPr>
          <w:color w:val="000000"/>
          <w:sz w:val="21"/>
          <w:szCs w:val="21"/>
        </w:rPr>
        <w:t>MAC- адрес</w:t>
      </w:r>
      <w:r w:rsidRPr="00C45D33">
        <w:rPr>
          <w:color w:val="333333"/>
          <w:sz w:val="21"/>
          <w:szCs w:val="21"/>
        </w:rPr>
        <w:t>а для каждого порта. Так же, при подключении или установке, портам маршрутизатора присваиваются IP-адреса.</w:t>
      </w:r>
    </w:p>
    <w:p w14:paraId="223CD3A2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  <w:sz w:val="21"/>
          <w:szCs w:val="21"/>
        </w:rPr>
        <w:t>Следовательно, в информационной системе, предназначенной для учета оборудования необходимо вести справочник типов оборудования и подчиненный ему справочник характеристик.</w:t>
      </w:r>
    </w:p>
    <w:p w14:paraId="128FA1DB" w14:textId="77777777" w:rsidR="005252DA" w:rsidRPr="00C45D33" w:rsidRDefault="005252DA" w:rsidP="00C45D33">
      <w:pPr>
        <w:pStyle w:val="3"/>
        <w:spacing w:before="0" w:after="0" w:line="240" w:lineRule="auto"/>
        <w:jc w:val="both"/>
        <w:rPr>
          <w:rFonts w:ascii="Times New Roman" w:hAnsi="Times New Roman" w:cs="Times New Roman"/>
        </w:rPr>
      </w:pPr>
      <w:r w:rsidRPr="00C45D33">
        <w:rPr>
          <w:rFonts w:ascii="Times New Roman" w:hAnsi="Times New Roman" w:cs="Times New Roman"/>
          <w:b/>
          <w:bCs/>
          <w:color w:val="333333"/>
        </w:rPr>
        <w:t>Сведения об установленном оборудовании</w:t>
      </w:r>
    </w:p>
    <w:p w14:paraId="2B410449" w14:textId="77777777" w:rsidR="005252DA" w:rsidRPr="00C45D33" w:rsidRDefault="005252DA" w:rsidP="00C45D33">
      <w:pPr>
        <w:pStyle w:val="ab"/>
        <w:spacing w:before="0" w:beforeAutospacing="0" w:after="0" w:afterAutospacing="0"/>
        <w:jc w:val="both"/>
      </w:pPr>
      <w:r w:rsidRPr="00C45D33">
        <w:rPr>
          <w:color w:val="333333"/>
          <w:sz w:val="21"/>
          <w:szCs w:val="21"/>
        </w:rPr>
        <w:t>Об установленном оборудовании нужно хранить следующие сведения:</w:t>
      </w:r>
    </w:p>
    <w:p w14:paraId="784E210F" w14:textId="77777777" w:rsidR="005252DA" w:rsidRPr="00C45D33" w:rsidRDefault="005252DA" w:rsidP="00C45D33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 xml:space="preserve">Тип (коммутатор, </w:t>
      </w:r>
      <w:proofErr w:type="spellStart"/>
      <w:r w:rsidRPr="00C45D33">
        <w:rPr>
          <w:color w:val="333333"/>
        </w:rPr>
        <w:t>кроссировочная</w:t>
      </w:r>
      <w:proofErr w:type="spellEnd"/>
      <w:r w:rsidRPr="00C45D33">
        <w:rPr>
          <w:color w:val="333333"/>
        </w:rPr>
        <w:t xml:space="preserve"> панель, АТС и т.д.)</w:t>
      </w:r>
    </w:p>
    <w:p w14:paraId="685733A8" w14:textId="77777777" w:rsidR="005252DA" w:rsidRPr="00C45D33" w:rsidRDefault="005252DA" w:rsidP="00C45D33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Идентификационные данные</w:t>
      </w:r>
    </w:p>
    <w:p w14:paraId="7465B3EE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серийный номер</w:t>
      </w:r>
    </w:p>
    <w:p w14:paraId="7CB4B3FC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инвентарный номер операционной системы</w:t>
      </w:r>
    </w:p>
    <w:p w14:paraId="3B69B492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IP-адреса</w:t>
      </w:r>
    </w:p>
    <w:p w14:paraId="61411FC7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MAC-адреса</w:t>
      </w:r>
    </w:p>
    <w:p w14:paraId="1A6CEDDC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Другие идентификационные данные</w:t>
      </w:r>
    </w:p>
    <w:p w14:paraId="5FEDDF38" w14:textId="77777777" w:rsidR="005252DA" w:rsidRPr="00C45D33" w:rsidRDefault="005252DA" w:rsidP="00C45D33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Сведения о типе портов (</w:t>
      </w:r>
      <w:proofErr w:type="spellStart"/>
      <w:r w:rsidRPr="00C45D33">
        <w:rPr>
          <w:color w:val="333333"/>
        </w:rPr>
        <w:t>Gigabit</w:t>
      </w:r>
      <w:proofErr w:type="spellEnd"/>
      <w:r w:rsidRPr="00C45D33">
        <w:rPr>
          <w:color w:val="333333"/>
        </w:rPr>
        <w:t xml:space="preserve"> </w:t>
      </w:r>
      <w:proofErr w:type="spellStart"/>
      <w:r w:rsidRPr="00C45D33">
        <w:rPr>
          <w:color w:val="333333"/>
        </w:rPr>
        <w:t>Ethernet</w:t>
      </w:r>
      <w:proofErr w:type="spellEnd"/>
      <w:r w:rsidRPr="00C45D33">
        <w:rPr>
          <w:color w:val="333333"/>
        </w:rPr>
        <w:t xml:space="preserve">, </w:t>
      </w:r>
      <w:proofErr w:type="spellStart"/>
      <w:r w:rsidRPr="00C45D33">
        <w:rPr>
          <w:color w:val="333333"/>
        </w:rPr>
        <w:t>Fast</w:t>
      </w:r>
      <w:proofErr w:type="spellEnd"/>
      <w:r w:rsidRPr="00C45D33">
        <w:rPr>
          <w:color w:val="333333"/>
        </w:rPr>
        <w:t xml:space="preserve"> </w:t>
      </w:r>
      <w:proofErr w:type="spellStart"/>
      <w:r w:rsidRPr="00C45D33">
        <w:rPr>
          <w:color w:val="333333"/>
        </w:rPr>
        <w:t>Ethernet</w:t>
      </w:r>
      <w:proofErr w:type="spellEnd"/>
      <w:r w:rsidRPr="00C45D33">
        <w:rPr>
          <w:color w:val="333333"/>
        </w:rPr>
        <w:t>, портативные станции, портативные кросс -панели и т.д.)</w:t>
      </w:r>
    </w:p>
    <w:p w14:paraId="4399606E" w14:textId="77777777" w:rsidR="005252DA" w:rsidRPr="00C45D33" w:rsidRDefault="005252DA" w:rsidP="00C45D33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Сведения о количестве портов разного типа.</w:t>
      </w:r>
    </w:p>
    <w:p w14:paraId="6E1523D1" w14:textId="77777777" w:rsidR="005252DA" w:rsidRPr="00C45D33" w:rsidRDefault="005252DA" w:rsidP="00C45D33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Сведения о месте его установки</w:t>
      </w:r>
    </w:p>
    <w:p w14:paraId="3C0BEA2F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Адрес</w:t>
      </w:r>
    </w:p>
    <w:p w14:paraId="3023DE39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Точка подключения</w:t>
      </w:r>
    </w:p>
    <w:p w14:paraId="6B10FFAE" w14:textId="77777777" w:rsidR="005252DA" w:rsidRPr="00C45D33" w:rsidRDefault="005252DA" w:rsidP="00C45D33">
      <w:pPr>
        <w:pStyle w:val="a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Географические координаты</w:t>
      </w:r>
    </w:p>
    <w:p w14:paraId="062DA14A" w14:textId="77777777" w:rsidR="005252DA" w:rsidRPr="00C45D33" w:rsidRDefault="005252DA" w:rsidP="00C45D33">
      <w:pPr>
        <w:pStyle w:val="a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Другие сведения (примечания, сведения о размещении, данные об установке и т.д.)</w:t>
      </w:r>
    </w:p>
    <w:p w14:paraId="1F9136BA" w14:textId="77777777" w:rsidR="005252DA" w:rsidRPr="00C45D33" w:rsidRDefault="005252DA" w:rsidP="00C45D33">
      <w:pPr>
        <w:pStyle w:val="ab"/>
        <w:spacing w:before="0" w:beforeAutospacing="0" w:after="0" w:afterAutospacing="0"/>
        <w:jc w:val="both"/>
      </w:pPr>
      <w:r w:rsidRPr="00C45D33">
        <w:rPr>
          <w:color w:val="333333"/>
          <w:sz w:val="21"/>
          <w:szCs w:val="21"/>
        </w:rPr>
        <w:t> </w:t>
      </w:r>
    </w:p>
    <w:p w14:paraId="20ED42CE" w14:textId="77777777" w:rsidR="005252DA" w:rsidRPr="00C45D33" w:rsidRDefault="005252DA" w:rsidP="00C45D33">
      <w:pPr>
        <w:pStyle w:val="3"/>
        <w:spacing w:before="0" w:after="0" w:line="240" w:lineRule="auto"/>
        <w:jc w:val="both"/>
        <w:rPr>
          <w:rFonts w:ascii="Times New Roman" w:hAnsi="Times New Roman" w:cs="Times New Roman"/>
        </w:rPr>
      </w:pPr>
      <w:r w:rsidRPr="00C45D33">
        <w:rPr>
          <w:rFonts w:ascii="Times New Roman" w:hAnsi="Times New Roman" w:cs="Times New Roman"/>
          <w:b/>
          <w:bCs/>
          <w:color w:val="333333"/>
        </w:rPr>
        <w:t>Данные по подключению абонентов</w:t>
      </w:r>
    </w:p>
    <w:p w14:paraId="4928AC61" w14:textId="77777777" w:rsidR="005252DA" w:rsidRPr="00C45D33" w:rsidRDefault="005252DA" w:rsidP="00C45D33">
      <w:pPr>
        <w:pStyle w:val="ab"/>
        <w:spacing w:before="0" w:beforeAutospacing="0" w:after="0" w:afterAutospacing="0"/>
        <w:jc w:val="both"/>
      </w:pPr>
      <w:r w:rsidRPr="00C45D33">
        <w:rPr>
          <w:color w:val="333333"/>
          <w:sz w:val="21"/>
          <w:szCs w:val="21"/>
        </w:rPr>
        <w:t>В системе должны храниться данные о подключении клиента к конкретному порту оборудования.</w:t>
      </w:r>
    </w:p>
    <w:p w14:paraId="3869F362" w14:textId="77777777" w:rsidR="005252DA" w:rsidRPr="00C45D33" w:rsidRDefault="005252DA" w:rsidP="00C45D33">
      <w:pPr>
        <w:pStyle w:val="ab"/>
        <w:spacing w:before="0" w:beforeAutospacing="0" w:after="0" w:afterAutospacing="0"/>
        <w:jc w:val="both"/>
      </w:pPr>
      <w:r w:rsidRPr="00C45D33">
        <w:rPr>
          <w:color w:val="333333"/>
          <w:sz w:val="21"/>
          <w:szCs w:val="21"/>
        </w:rPr>
        <w:t>Для удобства работы, последовательность действий по учету оборудования у абонента должна быть следующей:</w:t>
      </w:r>
    </w:p>
    <w:p w14:paraId="53AAD0E4" w14:textId="77777777" w:rsidR="005252DA" w:rsidRPr="00C45D33" w:rsidRDefault="005252DA" w:rsidP="00C45D33">
      <w:pPr>
        <w:pStyle w:val="a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Выбирается тип оборудования</w:t>
      </w:r>
    </w:p>
    <w:p w14:paraId="5B1C8FF2" w14:textId="77777777" w:rsidR="005252DA" w:rsidRPr="00C45D33" w:rsidRDefault="005252DA" w:rsidP="00C45D33">
      <w:pPr>
        <w:pStyle w:val="a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После выбора типа, система предлагает выбрать оборудование данного типа, использование которого возможно по адресу абонента.</w:t>
      </w:r>
    </w:p>
    <w:p w14:paraId="71CB1DF0" w14:textId="77777777" w:rsidR="005252DA" w:rsidRPr="00C45D33" w:rsidRDefault="005252DA" w:rsidP="00C45D33">
      <w:pPr>
        <w:pStyle w:val="a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При выборе порта оборудования система автоматически фильтрует выборку по свободным портам.</w:t>
      </w:r>
    </w:p>
    <w:p w14:paraId="18487707" w14:textId="77777777" w:rsidR="005252DA" w:rsidRPr="00C45D33" w:rsidRDefault="005252DA" w:rsidP="00C45D33">
      <w:pPr>
        <w:pStyle w:val="a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333333"/>
        </w:rPr>
      </w:pPr>
      <w:r w:rsidRPr="00C45D33">
        <w:rPr>
          <w:color w:val="333333"/>
        </w:rPr>
        <w:t>После выбора порта, в системе фиксируется вся информация по подключению абонента, включая IP-адрес и MAC-адрес.</w:t>
      </w:r>
    </w:p>
    <w:p w14:paraId="2F0AFE51" w14:textId="77777777" w:rsidR="005252DA" w:rsidRPr="00C45D33" w:rsidRDefault="005252DA" w:rsidP="00C45D33">
      <w:pPr>
        <w:pStyle w:val="ab"/>
        <w:spacing w:before="0" w:beforeAutospacing="0" w:after="0" w:afterAutospacing="0"/>
        <w:jc w:val="both"/>
      </w:pPr>
      <w:r w:rsidRPr="00C45D33">
        <w:rPr>
          <w:color w:val="333333"/>
          <w:sz w:val="21"/>
          <w:szCs w:val="21"/>
        </w:rPr>
        <w:t>Информация об использовании портов оборудования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1361"/>
        <w:gridCol w:w="4336"/>
      </w:tblGrid>
      <w:tr w:rsidR="005252DA" w:rsidRPr="00C45D33" w14:paraId="4ED78484" w14:textId="77777777" w:rsidTr="00C45D33">
        <w:trPr>
          <w:trHeight w:val="643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B3ACC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Оборудование: Коммутатор, 192.168.1.1,</w:t>
            </w:r>
          </w:p>
          <w:p w14:paraId="369B87FD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 xml:space="preserve">Адрес: Москва,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яблочкова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21, 1 подъезд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CD3A0" w14:textId="77777777" w:rsidR="005252DA" w:rsidRPr="00C45D33" w:rsidRDefault="005252DA" w:rsidP="00C45D3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F4503" w14:textId="77777777" w:rsidR="005252DA" w:rsidRPr="00C45D33" w:rsidRDefault="005252DA" w:rsidP="00C45D33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252DA" w:rsidRPr="00C45D33" w14:paraId="05DCA372" w14:textId="77777777" w:rsidTr="00C45D33">
        <w:trPr>
          <w:trHeight w:val="290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3A2AE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порт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4C82C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тип порта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2D75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Абонент</w:t>
            </w:r>
          </w:p>
        </w:tc>
      </w:tr>
      <w:tr w:rsidR="005252DA" w:rsidRPr="00C45D33" w14:paraId="4D830AA6" w14:textId="77777777" w:rsidTr="00C45D33">
        <w:trPr>
          <w:trHeight w:val="217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F9E4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A9D8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B3C9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Иванов И.И. Л/С 123876231</w:t>
            </w:r>
          </w:p>
        </w:tc>
      </w:tr>
      <w:tr w:rsidR="005252DA" w:rsidRPr="00C45D33" w14:paraId="6131DA71" w14:textId="77777777" w:rsidTr="00C45D33">
        <w:trPr>
          <w:trHeight w:val="501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C59F9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46CDE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13819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Петров П.П. Л/С 321321900</w:t>
            </w:r>
          </w:p>
        </w:tc>
      </w:tr>
      <w:tr w:rsidR="005252DA" w:rsidRPr="00C45D33" w14:paraId="010C90AD" w14:textId="77777777" w:rsidTr="00C45D33">
        <w:trPr>
          <w:trHeight w:val="302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0634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8DAF9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5362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Сидоров С.С. Л/С 231432231</w:t>
            </w:r>
          </w:p>
        </w:tc>
      </w:tr>
      <w:tr w:rsidR="005252DA" w:rsidRPr="00C45D33" w14:paraId="7CA0E9B5" w14:textId="77777777" w:rsidTr="00C45D33">
        <w:trPr>
          <w:trHeight w:val="224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6E78E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E20F5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32B4D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Свободен</w:t>
            </w:r>
          </w:p>
        </w:tc>
      </w:tr>
      <w:tr w:rsidR="005252DA" w:rsidRPr="00C45D33" w14:paraId="2BB5DFCA" w14:textId="77777777" w:rsidTr="00C45D33">
        <w:trPr>
          <w:trHeight w:val="226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2C28F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EC0E3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AB59B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Свободен</w:t>
            </w:r>
          </w:p>
        </w:tc>
      </w:tr>
      <w:tr w:rsidR="005252DA" w:rsidRPr="00C45D33" w14:paraId="6D83F2FD" w14:textId="77777777" w:rsidTr="00C45D33">
        <w:trPr>
          <w:trHeight w:val="1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7121C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EB22F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69237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Свободен</w:t>
            </w:r>
          </w:p>
        </w:tc>
      </w:tr>
      <w:tr w:rsidR="005252DA" w:rsidRPr="00C45D33" w14:paraId="45AAE55B" w14:textId="77777777" w:rsidTr="00C45D33">
        <w:trPr>
          <w:trHeight w:val="16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DB7C9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09F2A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05EB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Свободен</w:t>
            </w:r>
          </w:p>
        </w:tc>
      </w:tr>
      <w:tr w:rsidR="005252DA" w:rsidRPr="00C45D33" w14:paraId="49FE0C48" w14:textId="77777777" w:rsidTr="00C45D33">
        <w:trPr>
          <w:trHeight w:val="274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BDDB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966AF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fast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4FF2C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Свободен</w:t>
            </w:r>
          </w:p>
        </w:tc>
      </w:tr>
      <w:tr w:rsidR="005252DA" w:rsidRPr="00C45D33" w14:paraId="1B644BE6" w14:textId="77777777" w:rsidTr="00C45D33">
        <w:trPr>
          <w:trHeight w:val="50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A0312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48602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gigabit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5C49B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Примечание: используется для соединения с 192.168.1.2</w:t>
            </w:r>
          </w:p>
        </w:tc>
      </w:tr>
      <w:tr w:rsidR="005252DA" w:rsidRPr="00C45D33" w14:paraId="4967701E" w14:textId="77777777" w:rsidTr="00C45D33">
        <w:trPr>
          <w:trHeight w:val="4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06502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FEF3D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proofErr w:type="spellStart"/>
            <w:r w:rsidRPr="00C45D33">
              <w:rPr>
                <w:color w:val="000000"/>
                <w:sz w:val="21"/>
                <w:szCs w:val="21"/>
              </w:rPr>
              <w:t>gigabit</w:t>
            </w:r>
            <w:proofErr w:type="spellEnd"/>
            <w:r w:rsidRPr="00C45D33"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D33">
              <w:rPr>
                <w:color w:val="000000"/>
                <w:sz w:val="21"/>
                <w:szCs w:val="21"/>
              </w:rPr>
              <w:t>ethernet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FE8F" w14:textId="77777777" w:rsidR="005252DA" w:rsidRPr="00C45D33" w:rsidRDefault="005252DA" w:rsidP="00C45D33">
            <w:pPr>
              <w:pStyle w:val="ab"/>
              <w:spacing w:before="0" w:beforeAutospacing="0" w:after="0" w:afterAutospacing="0"/>
              <w:jc w:val="both"/>
            </w:pPr>
            <w:r w:rsidRPr="00C45D33">
              <w:rPr>
                <w:color w:val="000000"/>
                <w:sz w:val="21"/>
                <w:szCs w:val="21"/>
              </w:rPr>
              <w:t>Свободен</w:t>
            </w:r>
          </w:p>
        </w:tc>
      </w:tr>
    </w:tbl>
    <w:p w14:paraId="20450345" w14:textId="77777777" w:rsidR="005252DA" w:rsidRPr="00C45D33" w:rsidRDefault="005252DA" w:rsidP="00C45D33">
      <w:pPr>
        <w:pStyle w:val="ab"/>
        <w:spacing w:before="0" w:beforeAutospacing="0" w:after="0" w:afterAutospacing="0"/>
        <w:jc w:val="both"/>
      </w:pPr>
      <w:r w:rsidRPr="00C45D33">
        <w:rPr>
          <w:color w:val="333333"/>
          <w:sz w:val="21"/>
          <w:szCs w:val="21"/>
        </w:rPr>
        <w:t> </w:t>
      </w:r>
    </w:p>
    <w:p w14:paraId="129B35C7" w14:textId="77777777" w:rsidR="005252DA" w:rsidRPr="00C45D33" w:rsidRDefault="005252DA" w:rsidP="00C45D33">
      <w:pPr>
        <w:pStyle w:val="3"/>
        <w:spacing w:before="0" w:after="0" w:line="240" w:lineRule="auto"/>
        <w:jc w:val="both"/>
        <w:rPr>
          <w:rFonts w:ascii="Times New Roman" w:hAnsi="Times New Roman" w:cs="Times New Roman"/>
        </w:rPr>
      </w:pPr>
      <w:r w:rsidRPr="00C45D33">
        <w:rPr>
          <w:rFonts w:ascii="Times New Roman" w:hAnsi="Times New Roman" w:cs="Times New Roman"/>
          <w:b/>
          <w:bCs/>
          <w:color w:val="333333"/>
        </w:rPr>
        <w:t>Использование данных по оборудованию</w:t>
      </w:r>
    </w:p>
    <w:p w14:paraId="676AC03F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</w:rPr>
        <w:t>При обращении абонента в службу технической поддержки, оператор вводит в систему адрес абонента и номер его лицевого счета, после чего ему выводятся следующие данные:</w:t>
      </w:r>
    </w:p>
    <w:p w14:paraId="055E307E" w14:textId="79356626" w:rsidR="005252DA" w:rsidRPr="00C45D33" w:rsidRDefault="00C45D33" w:rsidP="00C45D33">
      <w:pPr>
        <w:pStyle w:val="ab"/>
        <w:numPr>
          <w:ilvl w:val="0"/>
          <w:numId w:val="4"/>
        </w:numPr>
        <w:spacing w:before="0" w:beforeAutospacing="0" w:after="0" w:afterAutospacing="0"/>
        <w:ind w:firstLine="709"/>
        <w:jc w:val="both"/>
        <w:textAlignment w:val="baseline"/>
        <w:rPr>
          <w:color w:val="333333"/>
        </w:rPr>
      </w:pPr>
      <w:r w:rsidRPr="00C45D33">
        <w:rPr>
          <w:color w:val="333333"/>
        </w:rPr>
        <w:t>информация о точке подключения;</w:t>
      </w:r>
    </w:p>
    <w:p w14:paraId="09771211" w14:textId="5A94831C" w:rsidR="005252DA" w:rsidRPr="00C45D33" w:rsidRDefault="00C45D33" w:rsidP="00C45D33">
      <w:pPr>
        <w:pStyle w:val="ab"/>
        <w:numPr>
          <w:ilvl w:val="0"/>
          <w:numId w:val="4"/>
        </w:numPr>
        <w:spacing w:before="0" w:beforeAutospacing="0" w:after="0" w:afterAutospacing="0"/>
        <w:ind w:firstLine="709"/>
        <w:jc w:val="both"/>
        <w:textAlignment w:val="baseline"/>
        <w:rPr>
          <w:color w:val="333333"/>
        </w:rPr>
      </w:pPr>
      <w:r w:rsidRPr="00C45D33">
        <w:rPr>
          <w:color w:val="333333"/>
        </w:rPr>
        <w:t>перечень оборудования, установленного в точке подключения;</w:t>
      </w:r>
    </w:p>
    <w:p w14:paraId="37FCC3CF" w14:textId="10E9A036" w:rsidR="005252DA" w:rsidRPr="00C45D33" w:rsidRDefault="00C45D33" w:rsidP="00C45D33">
      <w:pPr>
        <w:pStyle w:val="ab"/>
        <w:numPr>
          <w:ilvl w:val="0"/>
          <w:numId w:val="4"/>
        </w:numPr>
        <w:spacing w:before="0" w:beforeAutospacing="0" w:after="0" w:afterAutospacing="0"/>
        <w:ind w:firstLine="709"/>
        <w:jc w:val="both"/>
        <w:textAlignment w:val="baseline"/>
        <w:rPr>
          <w:color w:val="333333"/>
        </w:rPr>
      </w:pPr>
      <w:r w:rsidRPr="00C45D33">
        <w:rPr>
          <w:color w:val="333333"/>
        </w:rPr>
        <w:t>информация по портам и адресам оборудования;</w:t>
      </w:r>
    </w:p>
    <w:p w14:paraId="76F0A76D" w14:textId="29603420" w:rsidR="005252DA" w:rsidRPr="00C45D33" w:rsidRDefault="00C45D33" w:rsidP="00C45D33">
      <w:pPr>
        <w:pStyle w:val="ab"/>
        <w:numPr>
          <w:ilvl w:val="0"/>
          <w:numId w:val="4"/>
        </w:numPr>
        <w:spacing w:before="0" w:beforeAutospacing="0" w:after="0" w:afterAutospacing="0"/>
        <w:ind w:firstLine="709"/>
        <w:jc w:val="both"/>
        <w:textAlignment w:val="baseline"/>
        <w:rPr>
          <w:color w:val="333333"/>
        </w:rPr>
      </w:pPr>
      <w:r w:rsidRPr="00C45D33">
        <w:rPr>
          <w:color w:val="333333"/>
        </w:rPr>
        <w:t xml:space="preserve">показанные </w:t>
      </w:r>
      <w:r w:rsidR="005252DA" w:rsidRPr="00C45D33">
        <w:rPr>
          <w:color w:val="333333"/>
        </w:rPr>
        <w:t>на карте точка подключения абонента и ближайшие точки подключения</w:t>
      </w:r>
      <w:r w:rsidRPr="00C45D33">
        <w:rPr>
          <w:color w:val="333333"/>
        </w:rPr>
        <w:t>.</w:t>
      </w:r>
    </w:p>
    <w:p w14:paraId="0953E887" w14:textId="77777777" w:rsidR="005252DA" w:rsidRPr="00C45D33" w:rsidRDefault="005252DA" w:rsidP="00C45D33">
      <w:pPr>
        <w:pStyle w:val="ab"/>
        <w:spacing w:before="0" w:beforeAutospacing="0" w:after="0" w:afterAutospacing="0"/>
        <w:ind w:firstLine="709"/>
        <w:jc w:val="both"/>
      </w:pPr>
      <w:r w:rsidRPr="00C45D33">
        <w:rPr>
          <w:color w:val="333333"/>
        </w:rPr>
        <w:t>Если есть возможность удаленного контроля работы оборудования, сотрудник службы технической поддержки может проверить его работоспособность и определить возможные причины отказа. Если такой возможности нет, то после попытки удаленного устранения проблемы планируется работа передвижной техподдержки. Данные об установленном оборудовании используются для определения состава комплекта оборудование-материалы, который передвижная техподдержка должна взять для проведения ремонтных работ.</w:t>
      </w:r>
    </w:p>
    <w:p w14:paraId="730C341E" w14:textId="77777777" w:rsidR="005252DA" w:rsidRPr="00C45D33" w:rsidRDefault="005252DA" w:rsidP="00C45D33">
      <w:pPr>
        <w:spacing w:line="240" w:lineRule="auto"/>
        <w:jc w:val="both"/>
        <w:rPr>
          <w:rFonts w:ascii="Times New Roman" w:hAnsi="Times New Roman" w:cs="Times New Roman"/>
        </w:rPr>
      </w:pPr>
    </w:p>
    <w:p w14:paraId="7226DAF3" w14:textId="77777777" w:rsidR="002D4927" w:rsidRPr="00C45D33" w:rsidRDefault="002D4927" w:rsidP="00C45D33">
      <w:pPr>
        <w:pStyle w:val="2"/>
        <w:spacing w:before="0" w:after="0" w:line="240" w:lineRule="auto"/>
        <w:ind w:left="7" w:firstLine="702"/>
        <w:jc w:val="both"/>
        <w:rPr>
          <w:rFonts w:ascii="Times New Roman" w:hAnsi="Times New Roman" w:cs="Times New Roman"/>
        </w:rPr>
      </w:pPr>
    </w:p>
    <w:sectPr w:rsidR="002D4927" w:rsidRPr="00C45D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2AD0" w14:textId="77777777" w:rsidR="001C1B67" w:rsidRDefault="001C1B67" w:rsidP="00E937FF">
      <w:pPr>
        <w:spacing w:line="240" w:lineRule="auto"/>
      </w:pPr>
      <w:r>
        <w:separator/>
      </w:r>
    </w:p>
  </w:endnote>
  <w:endnote w:type="continuationSeparator" w:id="0">
    <w:p w14:paraId="263493CB" w14:textId="77777777" w:rsidR="001C1B67" w:rsidRDefault="001C1B67" w:rsidP="00E93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robat-Regular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5C67A" w14:textId="77777777" w:rsidR="00231A76" w:rsidRDefault="00231A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0821C" w14:textId="77777777" w:rsidR="00231A76" w:rsidRDefault="00231A7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D5BE3" w14:textId="77777777" w:rsidR="00231A76" w:rsidRDefault="00231A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BA256" w14:textId="77777777" w:rsidR="001C1B67" w:rsidRDefault="001C1B67" w:rsidP="00E937FF">
      <w:pPr>
        <w:spacing w:line="240" w:lineRule="auto"/>
      </w:pPr>
      <w:r>
        <w:separator/>
      </w:r>
    </w:p>
  </w:footnote>
  <w:footnote w:type="continuationSeparator" w:id="0">
    <w:p w14:paraId="3166E83C" w14:textId="77777777" w:rsidR="001C1B67" w:rsidRDefault="001C1B67" w:rsidP="00E93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A3410" w14:textId="77777777" w:rsidR="00231A76" w:rsidRDefault="00231A7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9D09" w14:textId="77777777" w:rsidR="00231A76" w:rsidRPr="00B76EA8" w:rsidRDefault="00231A76" w:rsidP="00231A76">
    <w:pPr>
      <w:jc w:val="right"/>
      <w:rPr>
        <w:rFonts w:ascii="Akrobat-Regular" w:hAnsi="Akrobat-Regular"/>
        <w:i/>
        <w:iCs/>
        <w:color w:val="111111"/>
        <w:shd w:val="clear" w:color="auto" w:fill="FFFFFF"/>
        <w:lang w:val="ru-RU"/>
      </w:rPr>
    </w:pPr>
    <w:r>
      <w:rPr>
        <w:rFonts w:ascii="Akrobat-Regular" w:hAnsi="Akrobat-Regular"/>
        <w:i/>
        <w:iCs/>
        <w:color w:val="111111"/>
        <w:shd w:val="clear" w:color="auto" w:fill="FFFFFF"/>
      </w:rPr>
      <w:t>Региональный чемпионат 2022</w:t>
    </w:r>
  </w:p>
  <w:p w14:paraId="075F2988" w14:textId="77777777" w:rsidR="00231A76" w:rsidRPr="00E937FF" w:rsidRDefault="00231A76" w:rsidP="00231A76">
    <w:pPr>
      <w:jc w:val="right"/>
    </w:pPr>
    <w:r>
      <w:rPr>
        <w:rFonts w:ascii="Akrobat-Regular" w:hAnsi="Akrobat-Regular"/>
        <w:i/>
        <w:iCs/>
        <w:color w:val="111111"/>
        <w:shd w:val="clear" w:color="auto" w:fill="FFFFFF"/>
      </w:rPr>
      <w:t>Программные решения для бизнеса</w:t>
    </w:r>
  </w:p>
  <w:p w14:paraId="177E597A" w14:textId="77777777" w:rsidR="00E937FF" w:rsidRPr="00E937FF" w:rsidRDefault="00E937FF" w:rsidP="00E937F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5D937" w14:textId="77777777" w:rsidR="00231A76" w:rsidRDefault="00231A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0C5D"/>
    <w:multiLevelType w:val="multilevel"/>
    <w:tmpl w:val="F194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87F13"/>
    <w:multiLevelType w:val="multilevel"/>
    <w:tmpl w:val="8CBC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D4207"/>
    <w:multiLevelType w:val="multilevel"/>
    <w:tmpl w:val="A9F0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70A94"/>
    <w:multiLevelType w:val="multilevel"/>
    <w:tmpl w:val="F400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C27082"/>
    <w:multiLevelType w:val="multilevel"/>
    <w:tmpl w:val="0D20BF46"/>
    <w:lvl w:ilvl="0">
      <w:start w:val="1"/>
      <w:numFmt w:val="bullet"/>
      <w:lvlText w:val="В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27"/>
    <w:rsid w:val="001C1B67"/>
    <w:rsid w:val="00231A76"/>
    <w:rsid w:val="002D4927"/>
    <w:rsid w:val="0041347B"/>
    <w:rsid w:val="005252DA"/>
    <w:rsid w:val="005F7974"/>
    <w:rsid w:val="00C45D33"/>
    <w:rsid w:val="00DF4B8F"/>
    <w:rsid w:val="00E758AF"/>
    <w:rsid w:val="00E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D2132"/>
  <w15:docId w15:val="{4161B94A-15EB-DE40-8B7D-B179BFE7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525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2021-08-25T01:42:00Z</dcterms:created>
  <dcterms:modified xsi:type="dcterms:W3CDTF">2021-10-24T06:38:00Z</dcterms:modified>
</cp:coreProperties>
</file>