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6C2A" w14:textId="77777777" w:rsidR="0072273F" w:rsidRDefault="00C435E8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Сессия 2</w:t>
      </w:r>
    </w:p>
    <w:p w14:paraId="0996594F" w14:textId="77777777" w:rsidR="0072273F" w:rsidRDefault="0072273F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E2E6DF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BFED61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Работа с абонентами</w:t>
      </w:r>
    </w:p>
    <w:p w14:paraId="67025929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235934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 абонентами добавьте необходимые сущности в базу данных и импортируйте предоставленные вам данные по абонентам (с учетом адреса проживания). </w:t>
      </w:r>
    </w:p>
    <w:p w14:paraId="4721FB87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новое приложение, которое не будет зависеть от процедуры авторизации в предыдущей сессии. </w:t>
      </w:r>
    </w:p>
    <w:p w14:paraId="7DBB4980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Вертикальное меню предполагает работу в двух форматах: </w:t>
      </w:r>
    </w:p>
    <w:p w14:paraId="14FF9D14" w14:textId="77777777" w:rsidR="0072273F" w:rsidRDefault="00C435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развернутом виде меню содержит текстовые и графические пункты управления. При первом входе меню должно быть в развернутом виде с активным пунктом меню Абоненты. </w:t>
      </w:r>
    </w:p>
    <w:p w14:paraId="2D39B932" w14:textId="77777777" w:rsidR="0072273F" w:rsidRDefault="00C435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свернутом виде - реализуйте схлопывание вертикального меню, при котором все пункты меню будут представлены пиктограммами (предоставленными в ресурсах к заданию). Схлопывание меню можно выполнять по любому элементу интерфейса.</w:t>
      </w:r>
    </w:p>
    <w:p w14:paraId="1A827E18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доступ к необходимому функционалу согласно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wireframe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  роли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сотрудника. Для выбора авторизованного сотрудника сделайте выпадающий список со всеми пользователями из БД. </w:t>
      </w:r>
    </w:p>
    <w:p w14:paraId="1B2C2AC6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требования к экранным формам:</w:t>
      </w:r>
    </w:p>
    <w:p w14:paraId="0871AF6C" w14:textId="77777777" w:rsidR="0072273F" w:rsidRDefault="00C435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вертикальное меню с пунктами: логотип ТНС, Абоненты, Управление оборудованием, Активы, Биллинг, Поддержка пользователей, CRM; </w:t>
      </w:r>
    </w:p>
    <w:p w14:paraId="0C636C46" w14:textId="77777777" w:rsidR="0072273F" w:rsidRDefault="00C435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отдельный блок с названием окна; </w:t>
      </w:r>
    </w:p>
    <w:p w14:paraId="5D3D6915" w14:textId="77777777" w:rsidR="0072273F" w:rsidRDefault="00C435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фото пользователя; </w:t>
      </w:r>
    </w:p>
    <w:p w14:paraId="17F5388D" w14:textId="77777777" w:rsidR="0072273F" w:rsidRDefault="00C435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ФИО пользователя.</w:t>
      </w:r>
    </w:p>
    <w:p w14:paraId="35873E9B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первом входе меню должно быть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  развернутом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виде с активным пунктом меню Абоненты. </w:t>
      </w:r>
    </w:p>
    <w:p w14:paraId="2079A1CB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выборе каждого пункта меню в основной части экрана должен быть отображен соответствующий заголовок.</w:t>
      </w:r>
    </w:p>
    <w:p w14:paraId="7540A848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8E961E" wp14:editId="3F21EFD7">
            <wp:extent cx="5468174" cy="368924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8174" cy="3689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4D38F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удобства работы реализуйте выбор пользователя из выпадающего списка (заполнен значениями из БД). При изменении выбранного пользователя должна меняться фотография справа и список доступных пунктов меню слева (на основании роли пользователя).</w:t>
      </w:r>
    </w:p>
    <w:p w14:paraId="1EB4E31A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97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89"/>
        <w:gridCol w:w="5782"/>
      </w:tblGrid>
      <w:tr w:rsidR="0072273F" w14:paraId="1040D5EB" w14:textId="77777777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213B" w14:textId="77777777" w:rsidR="0072273F" w:rsidRDefault="00C435E8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Роль сотрудника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A488" w14:textId="77777777" w:rsidR="0072273F" w:rsidRDefault="00C435E8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Доступные модули</w:t>
            </w:r>
          </w:p>
        </w:tc>
      </w:tr>
      <w:tr w:rsidR="0072273F" w14:paraId="33CF61E1" w14:textId="77777777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4A0D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отдела по работе с клиентами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989C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Абоненты, CRM, Биллинг</w:t>
            </w:r>
          </w:p>
        </w:tc>
      </w:tr>
      <w:tr w:rsidR="0072273F" w14:paraId="147C4326" w14:textId="77777777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B9F9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Менеджер по работе с клиентами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5901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Абоненты, CRM</w:t>
            </w:r>
          </w:p>
        </w:tc>
      </w:tr>
      <w:tr w:rsidR="0072273F" w14:paraId="6E3004BF" w14:textId="77777777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BCBA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отдела технической поддержки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270C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Абоненты, Поддержка пользователей, CRM, Управление оборудованием</w:t>
            </w:r>
          </w:p>
        </w:tc>
      </w:tr>
      <w:tr w:rsidR="0072273F" w14:paraId="74F5FEDC" w14:textId="77777777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0A4C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технической поддержки 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E9A4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Абоненты, Поддержка пользователей, CRM, Управление оборудованием</w:t>
            </w:r>
          </w:p>
        </w:tc>
      </w:tr>
      <w:tr w:rsidR="0072273F" w14:paraId="32C54AA4" w14:textId="77777777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264D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0C7F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Абоненты, Биллинг, Активы</w:t>
            </w:r>
          </w:p>
        </w:tc>
      </w:tr>
      <w:tr w:rsidR="0072273F" w14:paraId="66E1B3C0" w14:textId="77777777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3BA3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Директор по развитию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AFAF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Абоненты, Поддержка пользователей, CRM, Управление оборудованием, Биллинг, Активы</w:t>
            </w:r>
          </w:p>
        </w:tc>
      </w:tr>
      <w:tr w:rsidR="0072273F" w14:paraId="0F060FD7" w14:textId="77777777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AB28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Технический департамент (все сотрудники технического департамента)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18A4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Абоненты, Активы, Управление оборудованием, CRM</w:t>
            </w:r>
          </w:p>
        </w:tc>
      </w:tr>
    </w:tbl>
    <w:p w14:paraId="769A70C9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E5CC61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просмотре абонентов реализуйте отображение краткой информации об абоненте: </w:t>
      </w:r>
    </w:p>
    <w:p w14:paraId="13DE545F" w14:textId="77777777" w:rsidR="0072273F" w:rsidRDefault="00C435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абонента (номер региона, первая буква района, номер абонента 1-1000000: 78А000001, 78П0000001, 78В000001);</w:t>
      </w:r>
    </w:p>
    <w:p w14:paraId="53577DA7" w14:textId="77777777" w:rsidR="0072273F" w:rsidRDefault="00C435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ФИО;</w:t>
      </w:r>
    </w:p>
    <w:p w14:paraId="5E7C51E6" w14:textId="77777777" w:rsidR="0072273F" w:rsidRDefault="00C435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договора с абонентом (номер абонента-месяц заключения договора-год заключения договора);</w:t>
      </w:r>
    </w:p>
    <w:p w14:paraId="625EC36A" w14:textId="77777777" w:rsidR="0072273F" w:rsidRDefault="00C435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лицевой счет;</w:t>
      </w:r>
    </w:p>
    <w:p w14:paraId="687B91B2" w14:textId="77777777" w:rsidR="0072273F" w:rsidRDefault="00C435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подключенных услуг (названия через запятую);</w:t>
      </w:r>
    </w:p>
    <w:p w14:paraId="679151D9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FDD928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выборе абонента отобразите подробную информацию с отображением:</w:t>
      </w:r>
    </w:p>
    <w:p w14:paraId="4180BFE1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абонента (номер региона, первая буква района, номер абонента 1-1000000: 78А000001, 78П0000001, 78В000001);</w:t>
      </w:r>
    </w:p>
    <w:p w14:paraId="034DE73E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ФИО;</w:t>
      </w:r>
    </w:p>
    <w:p w14:paraId="5EACFA75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серия паспорта;</w:t>
      </w:r>
    </w:p>
    <w:p w14:paraId="2D11388B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паспорта;</w:t>
      </w:r>
    </w:p>
    <w:p w14:paraId="08B2F568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выдачи;</w:t>
      </w:r>
    </w:p>
    <w:p w14:paraId="547D4024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кем выдан;</w:t>
      </w:r>
    </w:p>
    <w:p w14:paraId="6412891B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договора с абонентом (номер абонента-месяц заключения договора-год заключения договора);</w:t>
      </w:r>
    </w:p>
    <w:p w14:paraId="3622BD75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заключения договора;</w:t>
      </w:r>
    </w:p>
    <w:p w14:paraId="6DCAF383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договора (с пролонгацией/без пролонгации);</w:t>
      </w:r>
    </w:p>
    <w:p w14:paraId="1DECE9C5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расторжения договора (если договор расторгнут);</w:t>
      </w:r>
    </w:p>
    <w:p w14:paraId="24D0E3BD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причина расторжения договора (если договор расторгнут);</w:t>
      </w:r>
    </w:p>
    <w:p w14:paraId="7CBD93D6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лицевой счет;</w:t>
      </w:r>
    </w:p>
    <w:p w14:paraId="0FDD7234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 (район, улица, номер дома, корпус, квартира, комната (для коммунальных квартир);</w:t>
      </w:r>
    </w:p>
    <w:p w14:paraId="3D72F94D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подключенных услуг (с информацией о названии и дате подключения);</w:t>
      </w:r>
    </w:p>
    <w:p w14:paraId="7ED2D297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об оборудовании абонента;</w:t>
      </w:r>
    </w:p>
    <w:p w14:paraId="78E5DFF7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об аренде/лизинге оборудования (номер договора, срок договора, условия оплаты);</w:t>
      </w:r>
    </w:p>
    <w:p w14:paraId="25CE0357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история обращений в техническую поддержку за период (12 месяцев до актуальной даты).</w:t>
      </w:r>
    </w:p>
    <w:p w14:paraId="6B62D6C7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D676A5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просмотре отображаются абоненты с активными договорами (выделен пункт “Активные”). Реализуйте возможность отображения абонентов с расторгнутыми договорами при выделении пункта “Неактивные”. Предусмотрите просмотр одновременно и активных, и неактивных договоров.</w:t>
      </w:r>
    </w:p>
    <w:p w14:paraId="43927693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правой части окна просмотра абонентов реализуйте блок для отображения активных событий: название события, время (если указано). События отображаются только в соответствии с ролью пользователя и только на актуальную дату.</w:t>
      </w:r>
    </w:p>
    <w:p w14:paraId="64DBCF0D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поиск абонентов по фамилии, району, улице, лицевому счету. При поиске абонентов по улице реализуйте выбор улицы с номером дома с помощью выпадающего списка.</w:t>
      </w:r>
    </w:p>
    <w:p w14:paraId="5FA303E8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D9C17D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Модуль “CRM”</w:t>
      </w:r>
    </w:p>
    <w:p w14:paraId="3BE08298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«CRM» предназначен для работы с заявками. </w:t>
      </w:r>
    </w:p>
    <w:p w14:paraId="2EFEE52D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 заявками внесите необходимые изменения в базу данных, подготовьте данные для импорта и импортируйте необходимые данные по услугам и существующим заявкам.</w:t>
      </w:r>
    </w:p>
    <w:p w14:paraId="03AAAEAB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интерфейс, позволяющий сформировать заявку. </w:t>
      </w:r>
    </w:p>
    <w:p w14:paraId="45FB75E4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Заявка оформляется на каждый поступивший звонок специалисту службы поддержки. </w:t>
      </w:r>
    </w:p>
    <w:p w14:paraId="5AE68644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ответе на звонок специалист сначала идентифицирует пользователя. </w:t>
      </w:r>
    </w:p>
    <w:p w14:paraId="58B9C1C2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Будем считать, что все пользователи, обращающиеся к данному специалисту по телефону, являются или являлись абонентами ТНС.</w:t>
      </w:r>
    </w:p>
    <w:p w14:paraId="694B0E42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Идентификация пользователя для создания заявки выполняется по номеру телефона, указанному в договоре, и по фамилии (можно перейти дальше только при совпадении данных).</w:t>
      </w:r>
    </w:p>
    <w:p w14:paraId="7F6EF18F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итогам идентификации соответствующие поля в заявке будут заполнены.</w:t>
      </w:r>
    </w:p>
    <w:p w14:paraId="5E35F741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модальное окно создания заявки для позвонившего абонента. </w:t>
      </w:r>
    </w:p>
    <w:p w14:paraId="575B5FA3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 заявки: </w:t>
      </w:r>
    </w:p>
    <w:p w14:paraId="6770E70D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заявки (генерируется автоматически - ЛС абонента/день/месяц/год),</w:t>
      </w:r>
    </w:p>
    <w:p w14:paraId="715CBAB5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создания, </w:t>
      </w:r>
    </w:p>
    <w:p w14:paraId="0D739B8E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абонента, </w:t>
      </w:r>
    </w:p>
    <w:p w14:paraId="27235C59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лицевой счет абонента, </w:t>
      </w:r>
    </w:p>
    <w:p w14:paraId="129A79EF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услуга (Интернет, Мобильная связь, Телевидение, Видеонаблюдение), </w:t>
      </w:r>
    </w:p>
    <w:p w14:paraId="4B4470C2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вид услуги, </w:t>
      </w:r>
    </w:p>
    <w:p w14:paraId="1BA69F64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услуги, </w:t>
      </w:r>
    </w:p>
    <w:p w14:paraId="623D7BCB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 (Новая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Требует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выезда, Закрыта), </w:t>
      </w:r>
    </w:p>
    <w:p w14:paraId="6BC30AFC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оборудования клиента, </w:t>
      </w:r>
    </w:p>
    <w:p w14:paraId="3489697F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проблемы (Консультация, Техническое обслуживание), </w:t>
      </w:r>
    </w:p>
    <w:p w14:paraId="16A10209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проблемы, </w:t>
      </w:r>
    </w:p>
    <w:p w14:paraId="39D7BF07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закрытия. </w:t>
      </w:r>
    </w:p>
    <w:p w14:paraId="24C84C62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Виды и типы проблем по услугам:</w:t>
      </w:r>
    </w:p>
    <w:tbl>
      <w:tblPr>
        <w:tblStyle w:val="af"/>
        <w:tblW w:w="976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3559"/>
        <w:gridCol w:w="3802"/>
      </w:tblGrid>
      <w:tr w:rsidR="0072273F" w14:paraId="53C04C77" w14:textId="77777777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011A" w14:textId="77777777" w:rsidR="0072273F" w:rsidRDefault="00C435E8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1071" w14:textId="77777777" w:rsidR="0072273F" w:rsidRDefault="00C435E8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услуги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C2A1" w14:textId="77777777" w:rsidR="0072273F" w:rsidRDefault="00C435E8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услуги</w:t>
            </w:r>
          </w:p>
        </w:tc>
      </w:tr>
      <w:tr w:rsidR="0072273F" w14:paraId="2C8A4C8C" w14:textId="77777777">
        <w:trPr>
          <w:trHeight w:val="420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50FE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Интернет, Мобильная связь, Телевидение, Видеонаблюдение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D8FE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Подключение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755E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Подключение услуг с новой инфраструктурой</w:t>
            </w:r>
          </w:p>
          <w:p w14:paraId="3D8182F9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Подключение услуг на существующей инфраструктуре</w:t>
            </w:r>
          </w:p>
        </w:tc>
      </w:tr>
      <w:tr w:rsidR="0072273F" w14:paraId="39A46272" w14:textId="77777777">
        <w:trPr>
          <w:trHeight w:val="420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5247" w14:textId="77777777" w:rsidR="0072273F" w:rsidRDefault="00722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4935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договором/контактными данными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40CE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условий договора</w:t>
            </w:r>
          </w:p>
          <w:p w14:paraId="460014C6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Включение в договор дополнительной услуги</w:t>
            </w:r>
          </w:p>
          <w:p w14:paraId="0C29C62D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контактных данных</w:t>
            </w:r>
          </w:p>
        </w:tc>
      </w:tr>
      <w:tr w:rsidR="0072273F" w14:paraId="45A2CB06" w14:textId="77777777">
        <w:trPr>
          <w:trHeight w:val="420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8ECC" w14:textId="77777777" w:rsidR="0072273F" w:rsidRDefault="00722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0AB8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тарифом/услугой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E9D2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тарифа</w:t>
            </w:r>
          </w:p>
          <w:p w14:paraId="65F1E0DF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адреса предоставления услуг</w:t>
            </w:r>
          </w:p>
          <w:p w14:paraId="0B4CC513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Отключение услуги</w:t>
            </w:r>
          </w:p>
          <w:p w14:paraId="1B311942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Приостановка предоставления услуги</w:t>
            </w:r>
          </w:p>
        </w:tc>
      </w:tr>
      <w:tr w:rsidR="0072273F" w14:paraId="562A5E97" w14:textId="77777777">
        <w:trPr>
          <w:trHeight w:val="420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7B0D" w14:textId="77777777" w:rsidR="0072273F" w:rsidRDefault="00722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5B58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Диагностика и настройка оборудования/подключения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0C99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 доступа к услуге</w:t>
            </w:r>
          </w:p>
          <w:p w14:paraId="265D03F4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Разрыв соединения</w:t>
            </w:r>
          </w:p>
          <w:p w14:paraId="596D6E39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Низкая скорость соединения</w:t>
            </w:r>
          </w:p>
        </w:tc>
      </w:tr>
      <w:tr w:rsidR="0072273F" w14:paraId="10A70822" w14:textId="77777777">
        <w:trPr>
          <w:trHeight w:val="420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B78C" w14:textId="77777777" w:rsidR="0072273F" w:rsidRDefault="00722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56E4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 услуг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4B48" w14:textId="77777777" w:rsidR="0072273F" w:rsidRDefault="00C435E8">
            <w:pPr>
              <w:ind w:firstLine="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Выписка по платежам</w:t>
            </w:r>
          </w:p>
          <w:p w14:paraId="20C3FCEC" w14:textId="77777777" w:rsidR="0072273F" w:rsidRDefault="00C435E8">
            <w:pPr>
              <w:ind w:firstLine="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о платежах</w:t>
            </w:r>
          </w:p>
          <w:p w14:paraId="19CAB5A4" w14:textId="77777777" w:rsidR="0072273F" w:rsidRDefault="00C435E8">
            <w:pPr>
              <w:ind w:firstLine="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Получение квитанции на оплату услуги</w:t>
            </w:r>
          </w:p>
        </w:tc>
      </w:tr>
    </w:tbl>
    <w:p w14:paraId="72EFB2A0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Выбор услуг, их видов и типов реализуйте с помощью выпадающего списка.</w:t>
      </w:r>
    </w:p>
    <w:p w14:paraId="70A49FC1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создания заявки указывается автоматически по системной дате. </w:t>
      </w:r>
    </w:p>
    <w:p w14:paraId="7691A439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умолчанию заявка получает статус “Новая”. </w:t>
      </w:r>
    </w:p>
    <w:p w14:paraId="4C561B50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создании заявки специалист должен иметь возможность протестировать оборудование абонента. </w:t>
      </w:r>
    </w:p>
    <w:p w14:paraId="1E62A89A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тестирование оборудования, процесс тестирования должен отображаться на экране с процентами выполнения (прогресс бар) от 0 до 100. Если оборудование исправно, появляется информация об исправном оборудовании. Заявка получает статус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“Закрыта”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дата закрытия устанавливается на основании даты системы. Если же оборудование не исправно, то появляется сообщение о неисправном оборудовании и статус заявки автоматически меняется на “Требует выезда”. </w:t>
      </w:r>
    </w:p>
    <w:p w14:paraId="36D7596E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2273F">
      <w:headerReference w:type="default" r:id="rId9"/>
      <w:pgSz w:w="11909" w:h="16834"/>
      <w:pgMar w:top="1440" w:right="688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F8559" w14:textId="77777777" w:rsidR="00C435E8" w:rsidRDefault="00C435E8">
      <w:pPr>
        <w:spacing w:line="240" w:lineRule="auto"/>
      </w:pPr>
      <w:r>
        <w:separator/>
      </w:r>
    </w:p>
  </w:endnote>
  <w:endnote w:type="continuationSeparator" w:id="0">
    <w:p w14:paraId="7B148611" w14:textId="77777777" w:rsidR="00C435E8" w:rsidRDefault="00C435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-Regular">
    <w:altName w:val="Cambria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95E6F" w14:textId="77777777" w:rsidR="00C435E8" w:rsidRDefault="00C435E8">
      <w:pPr>
        <w:spacing w:line="240" w:lineRule="auto"/>
      </w:pPr>
      <w:r>
        <w:separator/>
      </w:r>
    </w:p>
  </w:footnote>
  <w:footnote w:type="continuationSeparator" w:id="0">
    <w:p w14:paraId="394FEEB6" w14:textId="77777777" w:rsidR="00C435E8" w:rsidRDefault="00C435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C5D2" w14:textId="0973B092" w:rsidR="0072273F" w:rsidRPr="00311BE5" w:rsidRDefault="00311BE5">
    <w:pPr>
      <w:spacing w:line="240" w:lineRule="auto"/>
      <w:jc w:val="right"/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  <w:lang w:val="ru-RU"/>
      </w:rPr>
    </w:pPr>
    <w:r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  <w:lang w:val="ru-RU"/>
      </w:rPr>
      <w:t>Региональный чемпионат 2022</w:t>
    </w:r>
  </w:p>
  <w:p w14:paraId="0F7AD75E" w14:textId="77777777" w:rsidR="0072273F" w:rsidRDefault="00C435E8">
    <w:pPr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</w:rPr>
      <w:t>Программные решения для бизнеса</w:t>
    </w:r>
  </w:p>
  <w:p w14:paraId="76A4EEF6" w14:textId="77777777" w:rsidR="0072273F" w:rsidRDefault="0072273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D4F8D"/>
    <w:multiLevelType w:val="multilevel"/>
    <w:tmpl w:val="44525A8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3D7026"/>
    <w:multiLevelType w:val="multilevel"/>
    <w:tmpl w:val="7FA20BD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CD04EF"/>
    <w:multiLevelType w:val="multilevel"/>
    <w:tmpl w:val="DD468B0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213DF9"/>
    <w:multiLevelType w:val="multilevel"/>
    <w:tmpl w:val="576ADD3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390075"/>
    <w:multiLevelType w:val="multilevel"/>
    <w:tmpl w:val="58DE955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FE27D0"/>
    <w:multiLevelType w:val="multilevel"/>
    <w:tmpl w:val="2B92EC8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73F"/>
    <w:rsid w:val="00311BE5"/>
    <w:rsid w:val="0072273F"/>
    <w:rsid w:val="00AC50AB"/>
    <w:rsid w:val="00C4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6E3E"/>
  <w15:docId w15:val="{28716F7A-9F08-4040-9E2F-57C02F02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37FF"/>
  </w:style>
  <w:style w:type="paragraph" w:styleId="a8">
    <w:name w:val="footer"/>
    <w:basedOn w:val="a"/>
    <w:link w:val="a9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37FF"/>
  </w:style>
  <w:style w:type="character" w:styleId="aa">
    <w:name w:val="Emphasis"/>
    <w:basedOn w:val="a0"/>
    <w:uiPriority w:val="20"/>
    <w:qFormat/>
    <w:rsid w:val="00E937FF"/>
    <w:rPr>
      <w:i/>
      <w:iCs/>
    </w:rPr>
  </w:style>
  <w:style w:type="paragraph" w:styleId="ab">
    <w:name w:val="Normal (Web)"/>
    <w:basedOn w:val="a"/>
    <w:uiPriority w:val="99"/>
    <w:semiHidden/>
    <w:unhideWhenUsed/>
    <w:rsid w:val="00EA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List Paragraph"/>
    <w:basedOn w:val="a"/>
    <w:uiPriority w:val="34"/>
    <w:qFormat/>
    <w:rsid w:val="00EA0EC2"/>
    <w:pPr>
      <w:ind w:left="720"/>
      <w:contextualSpacing/>
    </w:p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M8JppvJ05nremUMDDouiYp/7cQ==">AMUW2mVXE+zA4gijEmjwphoBHDgds9Kfn2CpI7ys8JOTYuBui5YB96AS6rbKukS3LgORXab6Q6ZZcmzg2sPfaisdH6wTWYl65fzDpvmz8+gbzT+l3IxFBYzwRqb70jSpSENTjHQZytza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1020</Words>
  <Characters>5819</Characters>
  <Application>Microsoft Office Word</Application>
  <DocSecurity>0</DocSecurity>
  <Lines>48</Lines>
  <Paragraphs>13</Paragraphs>
  <ScaleCrop>false</ScaleCrop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МухинаЛВ@ngknn.local</cp:lastModifiedBy>
  <cp:revision>3</cp:revision>
  <dcterms:created xsi:type="dcterms:W3CDTF">2021-08-25T02:09:00Z</dcterms:created>
  <dcterms:modified xsi:type="dcterms:W3CDTF">2023-02-27T11:46:00Z</dcterms:modified>
</cp:coreProperties>
</file>