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40"/>
          <w:szCs w:val="40"/>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40"/>
          <w:szCs w:val="40"/>
          <w:u w:val="none"/>
          <w:shd w:fill="auto" w:val="clear"/>
          <w:vertAlign w:val="baseline"/>
          <w:rtl w:val="0"/>
        </w:rPr>
        <w:t xml:space="preserve">Campaign: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40"/>
          <w:szCs w:val="40"/>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40"/>
          <w:szCs w:val="40"/>
          <w:u w:val="none"/>
          <w:shd w:fill="auto" w:val="clear"/>
          <w:vertAlign w:val="baseline"/>
          <w:rtl w:val="0"/>
        </w:rPr>
        <w:t xml:space="preserve">Empower Your Team</w:t>
      </w:r>
      <w:r w:rsidDel="00000000" w:rsidR="00000000" w:rsidRPr="00000000">
        <w:rPr>
          <w:rFonts w:ascii="Avenir Next For Intuit" w:cs="Avenir Next For Intuit" w:eastAsia="Avenir Next For Intuit" w:hAnsi="Avenir Next For Intuit"/>
          <w:b w:val="1"/>
          <w:sz w:val="40"/>
          <w:szCs w:val="40"/>
          <w:rtl w:val="0"/>
        </w:rPr>
        <w:t xml:space="preserve"> - </w:t>
      </w:r>
      <w:r w:rsidDel="00000000" w:rsidR="00000000" w:rsidRPr="00000000">
        <w:rPr>
          <w:rFonts w:ascii="Avenir Next For Intuit" w:cs="Avenir Next For Intuit" w:eastAsia="Avenir Next For Intuit" w:hAnsi="Avenir Next For Intuit"/>
          <w:b w:val="1"/>
          <w:i w:val="0"/>
          <w:smallCaps w:val="0"/>
          <w:strike w:val="0"/>
          <w:color w:val="000000"/>
          <w:sz w:val="40"/>
          <w:szCs w:val="40"/>
          <w:u w:val="none"/>
          <w:shd w:fill="auto" w:val="clear"/>
          <w:vertAlign w:val="baseline"/>
          <w:rtl w:val="0"/>
        </w:rPr>
        <w:t xml:space="preserve">Unleashing Human Capital Potential (Beyond Payroll)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i w:val="1"/>
          <w:sz w:val="20"/>
          <w:szCs w:val="20"/>
          <w:rtl w:val="0"/>
        </w:rPr>
        <w:br w:type="textWrapping"/>
      </w:r>
      <w:r w:rsidDel="00000000" w:rsidR="00000000" w:rsidRPr="00000000">
        <w:rPr>
          <w:rFonts w:ascii="Avenir Next For Intuit" w:cs="Avenir Next For Intuit" w:eastAsia="Avenir Next For Intuit" w:hAnsi="Avenir Next For Intuit"/>
          <w:b w:val="0"/>
          <w:i w:val="1"/>
          <w:smallCaps w:val="0"/>
          <w:strike w:val="0"/>
          <w:color w:val="000000"/>
          <w:sz w:val="20"/>
          <w:szCs w:val="20"/>
          <w:u w:val="none"/>
          <w:shd w:fill="auto" w:val="clear"/>
          <w:vertAlign w:val="baseline"/>
          <w:rtl w:val="0"/>
        </w:rPr>
        <w:t xml:space="preserve">Please note: Intuit provides this material for convenience. You may not change any of the claims made about QuickBooks services and must follow all guidelines. Consult with your own attorney to ensure you follow all applicable laws, including anti-spam laws.</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Email #1</w:t>
      </w:r>
      <w:r w:rsidDel="00000000" w:rsidR="00000000" w:rsidRPr="00000000">
        <w:rPr>
          <w:rFonts w:ascii="Avenir Next For Intuit" w:cs="Avenir Next For Intuit" w:eastAsia="Avenir Next For Intuit" w:hAnsi="Avenir Next For Intuit"/>
          <w:b w:val="1"/>
          <w:sz w:val="24"/>
          <w:szCs w:val="24"/>
          <w:rtl w:val="0"/>
        </w:rPr>
        <w:t xml:space="preserve">: </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Your people are an asset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Subject line: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Your employees are key to your business success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With a growing business, you may need support beyond traditional financial operations: like workforce—or human capital—management.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The human capital in a growing business can be both more important—and more complicated—to manage than financial operations. It's an area of the business where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advisory support can be invaluable.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From strategic advice on hiring, development, and training, to management of health benefits, 401(k) plans, and worker’s comp administration, human capital management is key to your business’s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growth and success.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With our firm’s services, you can expect: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Comprehensive management of customized benefits plans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HR consulting and support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Valuable, customized reporting and insights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we’ve been helping clients with growing businesses go beyond payroll, with holistic human capital management for over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years.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Let’s talk about </w:t>
      </w:r>
      <w:r w:rsidDel="00000000" w:rsidR="00000000" w:rsidRPr="00000000">
        <w:rPr>
          <w:rFonts w:ascii="Avenir Next For Intuit" w:cs="Avenir Next For Intuit" w:eastAsia="Avenir Next For Intuit" w:hAnsi="Avenir Next For Intuit"/>
          <w:sz w:val="24"/>
          <w:szCs w:val="24"/>
          <w:rtl w:val="0"/>
        </w:rPr>
        <w:t xml:space="preserve">how our firm can make a meaningful impact on your business growth and success.</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Contact me 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&lt;xxxx&gt;.</w:t>
      </w:r>
      <w:r w:rsidDel="00000000" w:rsidR="00000000" w:rsidRPr="00000000">
        <w:rPr>
          <w:rtl w:val="0"/>
        </w:rPr>
      </w:r>
    </w:p>
    <w:p w:rsidR="00000000" w:rsidDel="00000000" w:rsidP="00000000" w:rsidRDefault="00000000" w:rsidRPr="00000000" w14:paraId="00000015">
      <w:pPr>
        <w:spacing w:after="0" w:line="240" w:lineRule="auto"/>
        <w:rPr>
          <w:rFonts w:ascii="Avenir Next For Intuit" w:cs="Avenir Next For Intuit" w:eastAsia="Avenir Next For Intuit" w:hAnsi="Avenir Next For Intuit"/>
          <w:color w:val="00000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Additional terms and fees may apply with QuickBooks </w:t>
      </w:r>
      <w:r w:rsidDel="00000000" w:rsidR="00000000" w:rsidRPr="00000000">
        <w:rPr>
          <w:rFonts w:ascii="Avenir Next For Intuit" w:cs="Avenir Next For Intuit" w:eastAsia="Avenir Next For Intuit" w:hAnsi="Avenir Next For Intuit"/>
          <w:sz w:val="20"/>
          <w:szCs w:val="20"/>
          <w:rtl w:val="0"/>
        </w:rPr>
        <w:t xml:space="preserve">services</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Visit </w:t>
      </w:r>
      <w:hyperlink r:id="rId7">
        <w:r w:rsidDel="00000000" w:rsidR="00000000" w:rsidRPr="00000000">
          <w:rPr>
            <w:rFonts w:ascii="Avenir Next For Intuit" w:cs="Avenir Next For Intuit" w:eastAsia="Avenir Next For Intuit" w:hAnsi="Avenir Next For Intuit"/>
            <w:b w:val="0"/>
            <w:i w:val="0"/>
            <w:smallCaps w:val="0"/>
            <w:strike w:val="0"/>
            <w:color w:val="0563c1"/>
            <w:sz w:val="20"/>
            <w:szCs w:val="20"/>
            <w:u w:val="single"/>
            <w:shd w:fill="auto" w:val="clear"/>
            <w:vertAlign w:val="baseline"/>
            <w:rtl w:val="0"/>
          </w:rPr>
          <w:t xml:space="preserve">https://quickbooks.intuit.com/online/advanced/</w:t>
        </w:r>
      </w:hyperlink>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for details. QuickBooks trademarks, claims and imagery used with permission from Intuit. Any added/modified content is produced by </w:t>
      </w: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Intuit disclaims any liability for inaccuracies or errors.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&lt;end accountant customization&gt;</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0" cy="12700"/>
                <wp:effectExtent b="0" l="0" r="0" t="0"/>
                <wp:wrapNone/>
                <wp:docPr id="718794603" name=""/>
                <a:graphic>
                  <a:graphicData uri="http://schemas.microsoft.com/office/word/2010/wordprocessingShape">
                    <wps:wsp>
                      <wps:cNvCnPr/>
                      <wps:spPr>
                        <a:xfrm>
                          <a:off x="2307525" y="3780000"/>
                          <a:ext cx="6076950"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0" cy="12700"/>
                <wp:effectExtent b="0" l="0" r="0" t="0"/>
                <wp:wrapNone/>
                <wp:docPr id="71879460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Email #2</w:t>
      </w:r>
      <w:r w:rsidDel="00000000" w:rsidR="00000000" w:rsidRPr="00000000">
        <w:rPr>
          <w:rFonts w:ascii="Avenir Next For Intuit" w:cs="Avenir Next For Intuit" w:eastAsia="Avenir Next For Intuit" w:hAnsi="Avenir Next For Intuit"/>
          <w:b w:val="1"/>
          <w:sz w:val="24"/>
          <w:szCs w:val="24"/>
          <w:rtl w:val="0"/>
        </w:rPr>
        <w:t xml:space="preserve">: </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We’re ready to grow with your growing team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Subject line: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Effective human capital management adds value to your business as it grows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As your business grows, so does your team—those dedicated folks at the heart of what you do. Let us help you take care of your team with scalable human capital management services that cover payroll and beyond.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From regulatory compliance to management of health benefits, 401(k) plans, worker’s comp administration, and more, our firm of experts stand ready to keep your team covered. We can lift the load of payroll and HR, streamlining workflows with scalable strategies</w:t>
      </w:r>
      <w:r w:rsidDel="00000000" w:rsidR="00000000" w:rsidRPr="00000000">
        <w:rPr>
          <w:rFonts w:ascii="Avenir Next For Intuit" w:cs="Avenir Next For Intuit" w:eastAsia="Avenir Next For Intuit" w:hAnsi="Avenir Next For Intuit"/>
          <w:sz w:val="24"/>
          <w:szCs w:val="24"/>
          <w:highlight w:val="white"/>
          <w:rtl w:val="0"/>
        </w:rPr>
        <w:t xml:space="preserve">, knowledgeable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advice</w:t>
      </w:r>
      <w:r w:rsidDel="00000000" w:rsidR="00000000" w:rsidRPr="00000000">
        <w:rPr>
          <w:rFonts w:ascii="Avenir Next For Intuit" w:cs="Avenir Next For Intuit" w:eastAsia="Avenir Next For Intuit" w:hAnsi="Avenir Next For Intuit"/>
          <w:sz w:val="24"/>
          <w:szCs w:val="24"/>
          <w:highlight w:val="white"/>
          <w:rtl w:val="0"/>
        </w:rPr>
        <w:t xml:space="preserve">, and the strength of the QuickBooks Online ecosystem.</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Here’s what you can expect: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Comprehensive management of customized benefits plans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HR consulting and support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Valuable, customized reporting and insights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Services that grow with your business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we’ve been helping clients with growing businesses go beyond payroll, with holistic human capital management for over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years.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Let’s talk about what a</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partnership</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with our firm could look like for you. Contact me 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&lt;xxxx&gt;.</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Additional terms and fees may apply with QuickBooks </w:t>
      </w:r>
      <w:r w:rsidDel="00000000" w:rsidR="00000000" w:rsidRPr="00000000">
        <w:rPr>
          <w:rFonts w:ascii="Avenir Next For Intuit" w:cs="Avenir Next For Intuit" w:eastAsia="Avenir Next For Intuit" w:hAnsi="Avenir Next For Intuit"/>
          <w:sz w:val="20"/>
          <w:szCs w:val="20"/>
          <w:rtl w:val="0"/>
        </w:rPr>
        <w:t xml:space="preserve">services</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Visit </w:t>
      </w:r>
      <w:hyperlink r:id="rId9">
        <w:r w:rsidDel="00000000" w:rsidR="00000000" w:rsidRPr="00000000">
          <w:rPr>
            <w:rFonts w:ascii="Avenir Next For Intuit" w:cs="Avenir Next For Intuit" w:eastAsia="Avenir Next For Intuit" w:hAnsi="Avenir Next For Intuit"/>
            <w:b w:val="0"/>
            <w:i w:val="0"/>
            <w:smallCaps w:val="0"/>
            <w:strike w:val="0"/>
            <w:color w:val="0563c1"/>
            <w:sz w:val="20"/>
            <w:szCs w:val="20"/>
            <w:u w:val="single"/>
            <w:shd w:fill="auto" w:val="clear"/>
            <w:vertAlign w:val="baseline"/>
            <w:rtl w:val="0"/>
          </w:rPr>
          <w:t xml:space="preserve">https://quickbooks.intuit.com/online/advanced/</w:t>
        </w:r>
      </w:hyperlink>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for details. QuickBooks trademarks, claims and imagery used with permission from Intuit. Any added/modified content is produced by </w:t>
      </w: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Intuit disclaims any liability for inaccuracies or errors.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&lt;end accountant customization&gt;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190500</wp:posOffset>
                </wp:positionV>
                <wp:extent cx="6086475" cy="28575"/>
                <wp:effectExtent b="0" l="0" r="0" t="0"/>
                <wp:wrapNone/>
                <wp:docPr id="718794604" name=""/>
                <a:graphic>
                  <a:graphicData uri="http://schemas.microsoft.com/office/word/2010/wordprocessingShape">
                    <wps:wsp>
                      <wps:cNvCnPr/>
                      <wps:spPr>
                        <a:xfrm flipH="1" rot="10800000">
                          <a:off x="2307525" y="3770475"/>
                          <a:ext cx="6076950" cy="1905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190500</wp:posOffset>
                </wp:positionV>
                <wp:extent cx="6086475" cy="28575"/>
                <wp:effectExtent b="0" l="0" r="0" t="0"/>
                <wp:wrapNone/>
                <wp:docPr id="71879460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086475" cy="28575"/>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Email #3</w:t>
      </w:r>
      <w:r w:rsidDel="00000000" w:rsidR="00000000" w:rsidRPr="00000000">
        <w:rPr>
          <w:rFonts w:ascii="Avenir Next For Intuit" w:cs="Avenir Next For Intuit" w:eastAsia="Avenir Next For Intuit" w:hAnsi="Avenir Next For Intuit"/>
          <w:b w:val="1"/>
          <w:sz w:val="24"/>
          <w:szCs w:val="24"/>
          <w:rtl w:val="0"/>
        </w:rPr>
        <w:t xml:space="preserve">: </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Maximize your resources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Subject line: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Gain human capital management expertise without adding staff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We do so much more </w:t>
      </w:r>
      <w:r w:rsidDel="00000000" w:rsidR="00000000" w:rsidRPr="00000000">
        <w:rPr>
          <w:rFonts w:ascii="Avenir Next For Intuit" w:cs="Avenir Next For Intuit" w:eastAsia="Avenir Next For Intuit" w:hAnsi="Avenir Next For Intuit"/>
          <w:sz w:val="24"/>
          <w:szCs w:val="24"/>
          <w:rtl w:val="0"/>
        </w:rPr>
        <w:t xml:space="preserve">than bookkeeping</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And we’re ready to help.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know how to build a scalable human capital management strategy that supports the specific needs of your organization, and your team.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Add HR, payroll, benefits, and compliance expertise to your team, without adding staff.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Here’s what you can expect: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Comprehensive management of customized benefits plans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HR consulting and support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Efficient, accessible payroll processing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Tax and regulatory management and compliance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Valuable, customized reporting and deep business insights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Services that grow with your business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we’ve been helping clients with growing businesses go beyond payroll, with holistic human capital management for over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years.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sz w:val="24"/>
          <w:szCs w:val="24"/>
          <w:rtl w:val="0"/>
        </w:rPr>
        <w:t xml:space="preserve">Schedule a consultation today and let’s discuss how our firm can propel your business forward.</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Contact me 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&lt;xxxx&gt;.</w:t>
      </w:r>
      <w:r w:rsidDel="00000000" w:rsidR="00000000" w:rsidRPr="00000000">
        <w:rPr>
          <w:rtl w:val="0"/>
        </w:rPr>
      </w:r>
    </w:p>
    <w:p w:rsidR="00000000" w:rsidDel="00000000" w:rsidP="00000000" w:rsidRDefault="00000000" w:rsidRPr="00000000" w14:paraId="00000055">
      <w:pPr>
        <w:spacing w:after="0" w:line="240" w:lineRule="auto"/>
        <w:rPr>
          <w:rFonts w:ascii="Avenir Next For Intuit" w:cs="Avenir Next For Intuit" w:eastAsia="Avenir Next For Intuit" w:hAnsi="Avenir Next For Intuit"/>
          <w:color w:val="00000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Additional terms and fees may apply with QuickBooks </w:t>
      </w:r>
      <w:r w:rsidDel="00000000" w:rsidR="00000000" w:rsidRPr="00000000">
        <w:rPr>
          <w:rFonts w:ascii="Avenir Next For Intuit" w:cs="Avenir Next For Intuit" w:eastAsia="Avenir Next For Intuit" w:hAnsi="Avenir Next For Intuit"/>
          <w:sz w:val="20"/>
          <w:szCs w:val="20"/>
          <w:rtl w:val="0"/>
        </w:rPr>
        <w:t xml:space="preserve">services</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Visit </w:t>
      </w:r>
      <w:hyperlink r:id="rId11">
        <w:r w:rsidDel="00000000" w:rsidR="00000000" w:rsidRPr="00000000">
          <w:rPr>
            <w:rFonts w:ascii="Avenir Next For Intuit" w:cs="Avenir Next For Intuit" w:eastAsia="Avenir Next For Intuit" w:hAnsi="Avenir Next For Intuit"/>
            <w:b w:val="0"/>
            <w:i w:val="0"/>
            <w:smallCaps w:val="0"/>
            <w:strike w:val="0"/>
            <w:color w:val="0563c1"/>
            <w:sz w:val="20"/>
            <w:szCs w:val="20"/>
            <w:u w:val="single"/>
            <w:shd w:fill="auto" w:val="clear"/>
            <w:vertAlign w:val="baseline"/>
            <w:rtl w:val="0"/>
          </w:rPr>
          <w:t xml:space="preserve">https://quickbooks.intuit.com/online/advanced/</w:t>
        </w:r>
      </w:hyperlink>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for details. QuickBooks trademarks, claims and imagery used with permission from Intuit. Any added/modified content is produced by </w:t>
      </w: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Intuit disclaims any liability for inaccuracies or errors.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&lt;end accountant customization&gt;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Avenir Next For Intui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A1E5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F5273F"/>
    <w:pPr>
      <w:spacing w:after="100" w:afterAutospacing="1" w:before="100" w:beforeAutospacing="1" w:line="240" w:lineRule="auto"/>
    </w:pPr>
    <w:rPr>
      <w:rFonts w:ascii="Times New Roman" w:cs="Times New Roman" w:eastAsia="Times New Roman" w:hAnsi="Times New Roman"/>
      <w:sz w:val="24"/>
      <w:szCs w:val="24"/>
    </w:rPr>
  </w:style>
  <w:style w:type="character" w:styleId="CommentReference">
    <w:name w:val="annotation reference"/>
    <w:basedOn w:val="DefaultParagraphFont"/>
    <w:uiPriority w:val="99"/>
    <w:semiHidden w:val="1"/>
    <w:unhideWhenUsed w:val="1"/>
    <w:rsid w:val="00AA72BF"/>
    <w:rPr>
      <w:sz w:val="16"/>
      <w:szCs w:val="16"/>
    </w:rPr>
  </w:style>
  <w:style w:type="paragraph" w:styleId="CommentText">
    <w:name w:val="annotation text"/>
    <w:basedOn w:val="Normal"/>
    <w:link w:val="CommentTextChar"/>
    <w:uiPriority w:val="99"/>
    <w:unhideWhenUsed w:val="1"/>
    <w:rsid w:val="00AA72BF"/>
    <w:pPr>
      <w:spacing w:line="240" w:lineRule="auto"/>
    </w:pPr>
    <w:rPr>
      <w:sz w:val="20"/>
      <w:szCs w:val="20"/>
    </w:rPr>
  </w:style>
  <w:style w:type="character" w:styleId="CommentTextChar" w:customStyle="1">
    <w:name w:val="Comment Text Char"/>
    <w:basedOn w:val="DefaultParagraphFont"/>
    <w:link w:val="CommentText"/>
    <w:uiPriority w:val="99"/>
    <w:rsid w:val="00AA72BF"/>
    <w:rPr>
      <w:sz w:val="20"/>
      <w:szCs w:val="20"/>
    </w:rPr>
  </w:style>
  <w:style w:type="paragraph" w:styleId="CommentSubject">
    <w:name w:val="annotation subject"/>
    <w:basedOn w:val="CommentText"/>
    <w:next w:val="CommentText"/>
    <w:link w:val="CommentSubjectChar"/>
    <w:uiPriority w:val="99"/>
    <w:semiHidden w:val="1"/>
    <w:unhideWhenUsed w:val="1"/>
    <w:rsid w:val="00AA72BF"/>
    <w:rPr>
      <w:b w:val="1"/>
      <w:bCs w:val="1"/>
    </w:rPr>
  </w:style>
  <w:style w:type="character" w:styleId="CommentSubjectChar" w:customStyle="1">
    <w:name w:val="Comment Subject Char"/>
    <w:basedOn w:val="CommentTextChar"/>
    <w:link w:val="CommentSubject"/>
    <w:uiPriority w:val="99"/>
    <w:semiHidden w:val="1"/>
    <w:rsid w:val="00AA72BF"/>
    <w:rPr>
      <w:b w:val="1"/>
      <w:bCs w:val="1"/>
      <w:sz w:val="20"/>
      <w:szCs w:val="20"/>
    </w:rPr>
  </w:style>
  <w:style w:type="paragraph" w:styleId="BalloonText">
    <w:name w:val="Balloon Text"/>
    <w:basedOn w:val="Normal"/>
    <w:link w:val="BalloonTextChar"/>
    <w:uiPriority w:val="99"/>
    <w:semiHidden w:val="1"/>
    <w:unhideWhenUsed w:val="1"/>
    <w:rsid w:val="00AA72B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A72BF"/>
    <w:rPr>
      <w:rFonts w:ascii="Segoe UI" w:cs="Segoe UI" w:hAnsi="Segoe UI"/>
      <w:sz w:val="18"/>
      <w:szCs w:val="18"/>
    </w:rPr>
  </w:style>
  <w:style w:type="paragraph" w:styleId="paragraph" w:customStyle="1">
    <w:name w:val="paragraph"/>
    <w:basedOn w:val="Normal"/>
    <w:rsid w:val="00B05C93"/>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DefaultParagraphFont"/>
    <w:rsid w:val="00B05C93"/>
  </w:style>
  <w:style w:type="character" w:styleId="eop" w:customStyle="1">
    <w:name w:val="eop"/>
    <w:basedOn w:val="DefaultParagraphFont"/>
    <w:rsid w:val="00B05C93"/>
  </w:style>
  <w:style w:type="character" w:styleId="Hyperlink">
    <w:name w:val="Hyperlink"/>
    <w:basedOn w:val="DefaultParagraphFont"/>
    <w:uiPriority w:val="99"/>
    <w:unhideWhenUsed w:val="1"/>
    <w:rPr>
      <w:color w:val="0563c1" w:themeColor="hyperlink"/>
      <w:u w:val="single"/>
    </w:rPr>
  </w:style>
  <w:style w:type="paragraph" w:styleId="Header">
    <w:name w:val="header"/>
    <w:basedOn w:val="Normal"/>
    <w:link w:val="HeaderChar"/>
    <w:uiPriority w:val="99"/>
    <w:unhideWhenUsed w:val="1"/>
    <w:rsid w:val="00BF637D"/>
    <w:pPr>
      <w:tabs>
        <w:tab w:val="center" w:pos="4680"/>
        <w:tab w:val="right" w:pos="9360"/>
      </w:tabs>
      <w:spacing w:after="0" w:line="240" w:lineRule="auto"/>
    </w:pPr>
  </w:style>
  <w:style w:type="character" w:styleId="HeaderChar" w:customStyle="1">
    <w:name w:val="Header Char"/>
    <w:basedOn w:val="DefaultParagraphFont"/>
    <w:link w:val="Header"/>
    <w:uiPriority w:val="99"/>
    <w:rsid w:val="00BF637D"/>
  </w:style>
  <w:style w:type="paragraph" w:styleId="Footer">
    <w:name w:val="footer"/>
    <w:basedOn w:val="Normal"/>
    <w:link w:val="FooterChar"/>
    <w:uiPriority w:val="99"/>
    <w:unhideWhenUsed w:val="1"/>
    <w:rsid w:val="00BF637D"/>
    <w:pPr>
      <w:tabs>
        <w:tab w:val="center" w:pos="4680"/>
        <w:tab w:val="right" w:pos="9360"/>
      </w:tabs>
      <w:spacing w:after="0" w:line="240" w:lineRule="auto"/>
    </w:pPr>
  </w:style>
  <w:style w:type="character" w:styleId="FooterChar" w:customStyle="1">
    <w:name w:val="Footer Char"/>
    <w:basedOn w:val="DefaultParagraphFont"/>
    <w:link w:val="Footer"/>
    <w:uiPriority w:val="99"/>
    <w:rsid w:val="00BF637D"/>
  </w:style>
  <w:style w:type="character" w:styleId="ql-font-huge" w:customStyle="1">
    <w:name w:val="ql-font-huge"/>
    <w:basedOn w:val="DefaultParagraphFont"/>
    <w:rsid w:val="003E2F97"/>
  </w:style>
  <w:style w:type="paragraph" w:styleId="Revision">
    <w:name w:val="Revision"/>
    <w:hidden w:val="1"/>
    <w:uiPriority w:val="99"/>
    <w:semiHidden w:val="1"/>
    <w:rsid w:val="00C73589"/>
    <w:pPr>
      <w:spacing w:after="0" w:line="240" w:lineRule="auto"/>
    </w:pPr>
  </w:style>
  <w:style w:type="paragraph" w:styleId="ListParagraph">
    <w:name w:val="List Paragraph"/>
    <w:basedOn w:val="Normal"/>
    <w:uiPriority w:val="34"/>
    <w:qFormat w:val="1"/>
    <w:rsid w:val="00EB5149"/>
    <w:pPr>
      <w:spacing w:after="0" w:line="240" w:lineRule="auto"/>
      <w:ind w:left="720"/>
      <w:contextualSpacing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quickbooks.intuit.com/online/advanced/" TargetMode="External"/><Relationship Id="rId10" Type="http://schemas.openxmlformats.org/officeDocument/2006/relationships/image" Target="media/image2.png"/><Relationship Id="rId9" Type="http://schemas.openxmlformats.org/officeDocument/2006/relationships/hyperlink" Target="https://quickbooks.intuit.com/online/advance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quickbooks.intuit.com/online/advance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venirNextForIntuit-regular.ttf"/><Relationship Id="rId2" Type="http://schemas.openxmlformats.org/officeDocument/2006/relationships/font" Target="fonts/AvenirNextForIntuit-bold.ttf"/><Relationship Id="rId3" Type="http://schemas.openxmlformats.org/officeDocument/2006/relationships/font" Target="fonts/AvenirNextForIntuit-italic.ttf"/><Relationship Id="rId4" Type="http://schemas.openxmlformats.org/officeDocument/2006/relationships/font" Target="fonts/AvenirNextForIntui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GS/nZEFteEFlMUD3PZ2rdrMhw==">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2023-07-12T17:23:00Z</dcterms:created>
  <dc:creator>Kathryn Courtney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562966-c66d-4b83-aa77-49bdfed04c11_Enabled">
    <vt:lpwstr>true</vt:lpwstr>
  </property>
  <property fmtid="{D5CDD505-2E9C-101B-9397-08002B2CF9AE}" pid="3" name="MSIP_Label_cb562966-c66d-4b83-aa77-49bdfed04c11_SetDate">
    <vt:lpwstr>2021-02-23T13:26:29Z</vt:lpwstr>
  </property>
  <property fmtid="{D5CDD505-2E9C-101B-9397-08002B2CF9AE}" pid="4" name="MSIP_Label_cb562966-c66d-4b83-aa77-49bdfed04c11_Method">
    <vt:lpwstr>Standard</vt:lpwstr>
  </property>
  <property fmtid="{D5CDD505-2E9C-101B-9397-08002B2CF9AE}" pid="5" name="MSIP_Label_cb562966-c66d-4b83-aa77-49bdfed04c11_Name">
    <vt:lpwstr>Non-Confidential</vt:lpwstr>
  </property>
  <property fmtid="{D5CDD505-2E9C-101B-9397-08002B2CF9AE}" pid="6" name="MSIP_Label_cb562966-c66d-4b83-aa77-49bdfed04c11_SiteId">
    <vt:lpwstr>a57507b2-d296-4dca-a9ae-67b1484e02a9</vt:lpwstr>
  </property>
  <property fmtid="{D5CDD505-2E9C-101B-9397-08002B2CF9AE}" pid="7" name="MSIP_Label_cb562966-c66d-4b83-aa77-49bdfed04c11_ActionId">
    <vt:lpwstr>860b746e-073f-48b1-a188-101055f4117c</vt:lpwstr>
  </property>
  <property fmtid="{D5CDD505-2E9C-101B-9397-08002B2CF9AE}" pid="8" name="MSIP_Label_cb562966-c66d-4b83-aa77-49bdfed04c11_ContentBits">
    <vt:lpwstr>0</vt:lpwstr>
  </property>
  <property fmtid="{D5CDD505-2E9C-101B-9397-08002B2CF9AE}" pid="9" name="ContentTypeId">
    <vt:lpwstr>0x010100FFCE392A6892F94E8C8C7540FE8928B5</vt:lpwstr>
  </property>
  <property fmtid="{D5CDD505-2E9C-101B-9397-08002B2CF9AE}" pid="10" name="MediaServiceImageTags">
    <vt:lpwstr/>
  </property>
</Properties>
</file>