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USEFUL. STILL STUCK.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966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6:39 to 7:25,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TRAP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THIS CAN LOOK LIKE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QUESTION TO ASK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SIMPLE EXAMPLE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ASK FOR DEVELOPMENT, NOT ONLY MORE WORK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ANSWER MAY STILL BE NO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DEPENDENCE VERSUS DEVELOPMENT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SET A REVIEW POINT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WHEN TO BUILD OPTIONS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28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NEW_V5_FS_01_NEEDED_NOT_GROWN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NEW_V5_FS_05_INDISPENSABLE_AND_LESS_PORTABLE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THE TRAP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NEW_V5_FS_02_NOT_ALIGNED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THE TRAP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NEW_V5_FS_03_WATCH_FOR_PATTERNS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WHAT THIS CAN LOOK LIKE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NEW_V5_FS_04_THE_QUESTION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THE QUESTION TO ASK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NEW_V5_FS_06_ASK_FOR_DEVELOPMENT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ASK FOR DEVELOPMENT, NOT ONLY MORE WORK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NEW_V5_FS_07_THE_ANSWER_MAY_BE_NO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THE ANSWER MAY STILL BE NO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NEW_V5_FS_08_DEPENDENCE_VS_DEVELOPMENT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DEPENDENCE VERSUS DEVELOPMENT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NEW_V5_FS_09_REVIEW_POINT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SET A REVIEW POINT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NEW_V5_FS_10_CTA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15 CLOSE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NEW_V5_WATCH_NEXT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17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paragraph. RE-ANCHORED means the card is unchanged and only its placement moved to the reconciled script.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NEEDED. STILL STUCK?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CUTAWAY  |  S1: brief s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FIX IT / COVER IT / TRAIN THEM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SOMEONE ELSE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THIS CAN LOOK LIKE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CONTRAST  |  MORE WORK / NEW DECISI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ASK FOR DEVELOPMENT, NOT ONLY MORE WORK 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CONVERSATION  |  A SPECIFIC DEVELOP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SET A REVIEW POINT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NOTE  |  REVIEW WHAT CHANGE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STORY LOOP PAYOFF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CAMERA, THEN SHORT CALLBACK CARD  |  MORE CAPACITY ≠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