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Three candidate Shorts, synchronized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Count  </w:t>
      </w:r>
      <w:r>
        <w:rPr>
          <w:sz w:val="21"/>
        </w:rPr>
        <w:t>Three. A selection bank, not three mandatory uploads.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3:21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Every line below is a whole sentence lifted verbatim from this video's reconciled master, checked sentence by sentence against it. No narration was invented and no sentences were joined into a claim the script does not make. Each Short carries one complete idea and one ask.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51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ANGLE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Transferable Skills Advice Is Incomplete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95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0:35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Everything Travels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137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0:50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Longer You Stay, the Easier This Is to Miss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102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0:37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 on the words, not measured. Final captions and timecodes follow the final Short export.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TRANSFERABLE SKILLS ADVICE IS INCOMPLETE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 think some transferable-skills advice gives experienced professionals false confidence.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Not because your experience does not transfer.</w:t>
      </w:r>
    </w:p>
    <w:p>
      <w:pPr>
        <w:spacing w:before="0" w:after="80"/>
      </w:pPr>
      <w:r>
        <w:rPr>
          <w:b w:val="0"/>
          <w:i w:val="0"/>
          <w:sz w:val="22"/>
        </w:rPr>
        <w:t>Some of it absolutely can.</w:t>
      </w:r>
    </w:p>
    <w:p>
      <w:pPr>
        <w:spacing w:before="0" w:after="80"/>
      </w:pPr>
      <w:r>
        <w:rPr>
          <w:b w:val="0"/>
          <w:i w:val="0"/>
          <w:sz w:val="22"/>
        </w:rPr>
        <w:t>The problem is that we spend so much time asking, What can I take with me? that we avoid the harder question: What am I leaving behind?</w:t>
      </w:r>
    </w:p>
    <w:p>
      <w:pPr>
        <w:spacing w:before="0" w:after="80"/>
      </w:pPr>
      <w:r>
        <w:rPr>
          <w:b w:val="0"/>
          <w:i w:val="0"/>
          <w:sz w:val="22"/>
        </w:rPr>
        <w:t>Your judgment may travel. Your relationships may not. Your problem-solving may travel. Your knowledge of that company’s systems may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So I would not make a transferable-skills list.</w:t>
      </w:r>
    </w:p>
    <w:p>
      <w:pPr>
        <w:spacing w:before="0" w:after="80"/>
      </w:pPr>
      <w:r>
        <w:rPr>
          <w:b/>
          <w:i w:val="0"/>
          <w:sz w:val="22"/>
        </w:rPr>
        <w:t>I would make four columns: What travels? What does not? What can I prove? What must I relearn?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7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am I leaving behind?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“false confidence”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CUT TO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ON THESE WORDS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CARD</w:t>
            </w:r>
          </w:p>
        </w:tc>
      </w:tr>
      <w:tr>
        <w:tc>
          <w:tcPr>
            <w:tcW w:type="dxa" w:w="48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Your judgment may travel.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NEW_V9_FS_01_INCOMPLETE_QUESTION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PAYOFF FRAME</w:t>
      </w:r>
    </w:p>
    <w:p>
      <w:pPr>
        <w:spacing w:before="0" w:after="160"/>
      </w:pPr>
      <w:r>
        <w:rPr>
          <w:b w:val="0"/>
          <w:i w:val="0"/>
          <w:sz w:val="21"/>
        </w:rPr>
        <w:t>NEW_V9_FS_03_FOUR_QUESTIONS, held on the ask. It is the last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 Every card named above already exists in this video's 04_VISUAL_ASSETS folder.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NOT EVERYTHING TRAVELS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 know from experience that changing context does not mean starting from zero. But I also know that not everything comes with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Then ask what belonged to the old place. Internal relationships. Company systems. The language everyone understood without explaining it.</w:t>
      </w:r>
    </w:p>
    <w:p>
      <w:pPr>
        <w:spacing w:before="0" w:after="80"/>
      </w:pPr>
      <w:r>
        <w:rPr>
          <w:b w:val="0"/>
          <w:i w:val="0"/>
          <w:sz w:val="22"/>
        </w:rPr>
        <w:t>Informal power. Knowing exactly who to call. Knowing how that company really gets things done.</w:t>
      </w:r>
    </w:p>
    <w:p>
      <w:pPr>
        <w:spacing w:before="0" w:after="80"/>
      </w:pPr>
      <w:r>
        <w:rPr>
          <w:b w:val="0"/>
          <w:i w:val="0"/>
          <w:sz w:val="22"/>
        </w:rPr>
        <w:t>Those things can make you excellent where you are. But they may not mean much in the next place.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If someone asks why your experience should count in a new field, you do not have to say: “Everything I have done transfers.”</w:t>
      </w:r>
    </w:p>
    <w:p>
      <w:pPr>
        <w:spacing w:before="0" w:after="80"/>
      </w:pPr>
      <w:r>
        <w:rPr>
          <w:b/>
          <w:i w:val="0"/>
          <w:sz w:val="22"/>
        </w:rPr>
        <w:t>Try something more honest: “The part of my experience that is most useful here is X. I have used it to solve Y kind of problem. The part I would need to build in your environment is Z.”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7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everything comes with you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“zero”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CUT TO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ON THESE WORDS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CARD</w:t>
            </w:r>
          </w:p>
        </w:tc>
      </w:tr>
      <w:tr>
        <w:tc>
          <w:tcPr>
            <w:tcW w:type="dxa" w:w="48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Internal relationships.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NEW_V9_FS_05_TIED_TO_THE_OLD_CONTEXT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PAYOFF FRAME</w:t>
      </w:r>
    </w:p>
    <w:p>
      <w:pPr>
        <w:spacing w:before="0" w:after="160"/>
      </w:pPr>
      <w:r>
        <w:rPr>
          <w:b w:val="0"/>
          <w:i w:val="0"/>
          <w:sz w:val="21"/>
        </w:rPr>
        <w:t>NEW_V9_FS_06_WHAT_CAN_ANOTHER_PERSON_SEE, held on the ask. It is the last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 Every card named above already exists in this video's 04_VISUAL_ASSETS folder.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THE LONGER YOU STAY, THE EASIER THIS IS TO MISS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The longer you stay in one place, the easier it is to confuse knowing the place with having something you can carry anywhere.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You know who to call. You know which meeting matters. You know which rule can bend and which one cannot.</w:t>
      </w:r>
    </w:p>
    <w:p>
      <w:pPr>
        <w:spacing w:before="0" w:after="80"/>
      </w:pPr>
      <w:r>
        <w:rPr>
          <w:b w:val="0"/>
          <w:i w:val="0"/>
          <w:sz w:val="22"/>
        </w:rPr>
        <w:t>That is real expertise.</w:t>
      </w:r>
    </w:p>
    <w:p>
      <w:pPr>
        <w:spacing w:before="0" w:after="80"/>
      </w:pPr>
      <w:r>
        <w:rPr>
          <w:b w:val="0"/>
          <w:i w:val="0"/>
          <w:sz w:val="22"/>
        </w:rPr>
        <w:t>But some of that expertise belongs to the environment, not only to you. That is why a move can feel humbling even when you have a lot of experience.</w:t>
      </w:r>
    </w:p>
    <w:p>
      <w:pPr>
        <w:spacing w:before="0" w:after="80"/>
      </w:pPr>
      <w:r>
        <w:rPr>
          <w:b w:val="0"/>
          <w:i w:val="0"/>
          <w:sz w:val="22"/>
        </w:rPr>
        <w:t>The capability may still be there. The shortcuts are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Take one job you are thinking about. Make four columns: TRAVELS. DOES NOT TRAVEL. PROOF. RELEARN.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87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7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shortcuts are not.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187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7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“anywhere”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CUT TO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ON THESE WORDS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CARD</w:t>
            </w:r>
          </w:p>
        </w:tc>
      </w:tr>
      <w:tr>
        <w:tc>
          <w:tcPr>
            <w:tcW w:type="dxa" w:w="48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That is real expertise.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NEW_V9_FS_11_FLUENCY_AND_PORTABILITY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PAYOFF FRAME</w:t>
      </w:r>
    </w:p>
    <w:p>
      <w:pPr>
        <w:spacing w:before="0" w:after="160"/>
      </w:pPr>
      <w:r>
        <w:rPr>
          <w:b w:val="0"/>
          <w:i w:val="0"/>
          <w:sz w:val="21"/>
        </w:rPr>
        <w:t>NEW_V9_FS_09_FOUR_COLUMNS, held on the ask. It is the last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Understandable without the long-form video. It is not a trailer, and the ask is the only ask. Every card named above already exists in this video's 04_VISUAL_ASSETS folder.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