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" w:line="283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100" w:line="264" w:lineRule="auto"/>
      </w:pPr>
      <w:r>
        <w:rPr>
          <w:b/>
          <w:i w:val="0"/>
          <w:color w:val="0F2346"/>
          <w:sz w:val="36"/>
        </w:rPr>
        <w:t>VIDEO 6 — FOUR STANDALONE SHORTS</w:t>
      </w:r>
    </w:p>
    <w:p>
      <w:pPr>
        <w:spacing w:before="0" w:after="198" w:line="283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124" w:line="283" w:lineRule="auto"/>
        <w:keepLines w:val="1"/>
      </w:pPr>
      <w:r>
        <w:rPr>
          <w:b/>
          <w:i w:val="0"/>
          <w:sz w:val="22"/>
        </w:rPr>
        <w:t>These are separately recorded 9:16 Shorts. They are NOT excerpts cut from the long-form video.</w:t>
      </w:r>
    </w:p>
    <w:p>
      <w:pPr>
        <w:spacing w:before="0" w:after="74" w:line="283" w:lineRule="auto"/>
      </w:pPr>
      <w:r>
        <w:rPr>
          <w:b w:val="0"/>
          <w:i w:val="0"/>
          <w:sz w:val="22"/>
        </w:rPr>
        <w:t>Each should have: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an immediate verbal hook;        —  a matching on-screen hook;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meaningful visual interest;        —  accurate mobile-safe captions;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restrained pacing;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Video 6 added as the YouTube Related Video when available.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BUSIER ≠ MORE CAPABLE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Visual:  MORE CAPACITY USED  vs.  MORE CAPABILITY BUILT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use generic exhausted-office-worker B-roll.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End:  BEING BUSY IS NOT PROOF OF GROWTH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6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Distinction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ACCOUNTABILITY ≠ AUTHORITY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Use the existing conceptual distinction: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ACCOUNTABILITY — WHAT YOU ANSWER FOR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AUTHORITY — WHAT YOU CAN INFLUENCE OR DECIDE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End:  YOUR JUDGMENT NEEDS SOMEWHERE TO GO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No red warning graphics.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6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Personal proof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MORE SCOPE. BUT WAS IT GROWTH?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FACTUAL BOUNDARY: do not add an employer, exact role, assignment, timeline, result or metric.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Progressively show:  COMPLEXITY  ·  AUTHORITY  ·  RETURN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End:  WHAT CAN YOU HANDLE NOW?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6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Practical action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WHAT COMES OFF YOUR PLATE?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Reveal progressively: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WHAT COMES OFF MY PLATE?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WHICH DECISIONS BELONG TO ME?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WHEN WILL THIS SCOPE BE REVIEWED?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End:  TEMPORARY NEEDS A REVIEW DATE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6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visual boundaries</w:t>
      </w:r>
    </w:p>
    <w:p>
      <w:pPr>
        <w:spacing w:before="0" w:after="62" w:line="283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hyperactive zooming;        —  fake shock expressions;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red warning graphics;        —  burnout clichés;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generic office B-roll;        —  stock résumé footage;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clocks or calendar gimmicks;        —  AI-style animated icons;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trendy caption templates;        —  flashy transitions.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