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VIDEO 4  ·  SHORT 2  ·  PRIORITY A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The 20 Second Answer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How to Explain a Career That Looks All Over the Place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Priority  </w:t>
      </w:r>
      <w:r>
        <w:rPr>
          <w:sz w:val="21"/>
        </w:rPr>
        <w:t>A</w:t>
      </w:r>
    </w:p>
    <w:p>
      <w:pPr>
        <w:spacing w:after="80"/>
      </w:pPr>
      <w:r>
        <w:rPr>
          <w:b/>
          <w:color w:val="8A6D1E"/>
          <w:sz w:val="20"/>
        </w:rPr>
        <w:t xml:space="preserve">Platform  </w:t>
      </w:r>
      <w:r>
        <w:rPr>
          <w:sz w:val="21"/>
        </w:rPr>
        <w:t>YouTube Shorts, Instagram Reels, LinkedIn vertical. 9:16.</w:t>
      </w:r>
    </w:p>
    <w:p>
      <w:pPr>
        <w:spacing w:after="80"/>
      </w:pPr>
      <w:r>
        <w:rPr>
          <w:b/>
          <w:color w:val="8A6D1E"/>
          <w:sz w:val="20"/>
        </w:rPr>
        <w:t xml:space="preserve">Target length  </w:t>
      </w:r>
      <w:r>
        <w:rPr>
          <w:sz w:val="21"/>
        </w:rPr>
        <w:t>40 to 46 seconds</w:t>
      </w:r>
    </w:p>
    <w:p>
      <w:pPr>
        <w:spacing w:after="80"/>
      </w:pPr>
      <w:r>
        <w:rPr>
          <w:b/>
          <w:color w:val="8A6D1E"/>
          <w:sz w:val="20"/>
        </w:rPr>
        <w:t xml:space="preserve">On-screen hook  </w:t>
      </w:r>
      <w:r>
        <w:rPr>
          <w:sz w:val="21"/>
        </w:rPr>
        <w:t>THE 20-SECOND ANSWER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9"/>
        </w:rPr>
        <w:t>HOOK, THE EXACT FIRST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Here is the whole answer to so what do you do, in three sentences.</w:t>
      </w:r>
    </w:p>
    <w:p>
      <w:pPr>
        <w:spacing w:before="160" w:after="80"/>
        <w:keepNext w:val="1"/>
        <w:keepLines w:val="1"/>
      </w:pPr>
      <w:r>
        <w:rPr>
          <w:b/>
          <w:i w:val="0"/>
          <w:color w:val="8A6D1E"/>
          <w:sz w:val="19"/>
        </w:rPr>
        <w:t>FULL RECORDING SCRIPT</w:t>
      </w:r>
    </w:p>
    <w:p>
      <w:pPr>
        <w:spacing w:before="0" w:after="180"/>
      </w:pPr>
      <w:r>
        <w:rPr>
          <w:b w:val="0"/>
          <w:i w:val="0"/>
          <w:sz w:val="24"/>
        </w:rPr>
        <w:t>Here is the whole answer to so what do you do, in three sentences.</w:t>
      </w:r>
    </w:p>
    <w:p>
      <w:pPr>
        <w:spacing w:before="0" w:after="180"/>
      </w:pPr>
      <w:r>
        <w:rPr>
          <w:b w:val="0"/>
          <w:i w:val="0"/>
          <w:sz w:val="24"/>
        </w:rPr>
        <w:t>You need three things. The work pattern. Just enough context to show range. Where you are pointed now.</w:t>
      </w:r>
    </w:p>
    <w:p>
      <w:pPr>
        <w:spacing w:before="0" w:after="180"/>
      </w:pPr>
      <w:r>
        <w:rPr>
          <w:b w:val="0"/>
          <w:i w:val="0"/>
          <w:sz w:val="24"/>
        </w:rPr>
        <w:t>Mine sounds like this. I get brought in when the evidence is incomplete and an important decision still has to be made. I have done that in audit, in life sciences, and in technology. Today I do it through my own firm.</w:t>
      </w:r>
    </w:p>
    <w:p>
      <w:pPr>
        <w:spacing w:before="0" w:after="180"/>
      </w:pPr>
      <w:r>
        <w:rPr>
          <w:b w:val="0"/>
          <w:i w:val="0"/>
          <w:sz w:val="24"/>
        </w:rPr>
        <w:t>That is it. No job titles. No employer list. No career autobiography.</w:t>
      </w:r>
    </w:p>
    <w:p>
      <w:pPr>
        <w:spacing w:before="0" w:after="180"/>
      </w:pPr>
      <w:r>
        <w:rPr>
          <w:b w:val="0"/>
          <w:i w:val="0"/>
          <w:sz w:val="24"/>
        </w:rPr>
        <w:t>Your version is: I, and then the work pattern. I have done that in, and then two or three contexts. Today I, and then your current direction.</w:t>
      </w:r>
    </w:p>
    <w:p>
      <w:pPr>
        <w:spacing w:before="0" w:after="180"/>
      </w:pPr>
      <w:r>
        <w:rPr>
          <w:b w:val="0"/>
          <w:i w:val="0"/>
          <w:sz w:val="24"/>
        </w:rPr>
        <w:t>And then stop. The silence after a short answer can make you feel as though you owe them more. You do not. If the answer lands, they will ask another question.</w:t>
      </w:r>
    </w:p>
    <w:p>
      <w:pPr>
        <w:spacing w:before="160" w:after="60"/>
        <w:keepNext w:val="1"/>
        <w:keepLines w:val="1"/>
      </w:pPr>
      <w:r>
        <w:rPr>
          <w:b/>
          <w:i w:val="0"/>
          <w:color w:val="8A6D1E"/>
          <w:sz w:val="19"/>
        </w:rPr>
        <w:t>ENDING, THE EXACT FINAL SPOKEN LINE</w:t>
      </w:r>
    </w:p>
    <w:p>
      <w:pPr>
        <w:spacing w:before="0" w:after="160"/>
      </w:pPr>
      <w:r>
        <w:rPr>
          <w:b w:val="0"/>
          <w:i/>
          <w:color w:val="112345"/>
          <w:sz w:val="24"/>
        </w:rPr>
        <w:t>If the answer lands, they will ask another question.</w:t>
      </w:r>
    </w:p>
    <w:p>
      <w:pPr>
        <w:spacing w:before="120" w:after="60"/>
        <w:keepNext w:val="1"/>
        <w:keepLines w:val="1"/>
      </w:pPr>
      <w:r>
        <w:rPr>
          <w:b/>
          <w:i w:val="0"/>
          <w:color w:val="8A6D1E"/>
          <w:sz w:val="19"/>
        </w:rPr>
        <w:t>VISUAL NOTES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This is the saveable one, so the template has to be readable in a paused screenshot. Full-screen 9:16 graphic holding the three stems while she says them, very large type, navy and cream with gold numerals, camera hidden. Cut back to her for the stopping point.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SOUND</w:t>
      </w:r>
    </w:p>
    <w:p>
      <w:pPr>
        <w:spacing w:before="0" w:after="120"/>
      </w:pPr>
      <w:r>
        <w:rPr>
          <w:b w:val="0"/>
          <w:i w:val="0"/>
          <w:color w:val="5A6B82"/>
          <w:sz w:val="21"/>
        </w:rPr>
        <w:t>One soft accent as each stem appears.</w:t>
      </w:r>
    </w:p>
    <w:p>
      <w:pPr>
        <w:spacing w:before="80" w:after="60"/>
        <w:keepNext w:val="1"/>
        <w:keepLines w:val="1"/>
      </w:pPr>
      <w:r>
        <w:rPr>
          <w:b/>
          <w:i w:val="0"/>
          <w:color w:val="8A6D1E"/>
          <w:sz w:val="19"/>
        </w:rPr>
        <w:t>AUDIT NOTE</w:t>
      </w:r>
    </w:p>
    <w:p>
      <w:pPr>
        <w:spacing w:before="0" w:after="160"/>
      </w:pPr>
      <w:r>
        <w:rPr>
          <w:b w:val="0"/>
          <w:i w:val="0"/>
          <w:color w:val="5A6B82"/>
          <w:sz w:val="20"/>
        </w:rPr>
        <w:t>Retained from the old Video 5 set and updated to the new master's wording, which uses Today I rather than Right now I am.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112345"/>
          <w:sz w:val="21"/>
        </w:rPr>
        <w:t>Record vertically, 9:16, as its own take. This is not a clip from the long-form master.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