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4</w:t>
      </w:r>
    </w:p>
    <w:p>
      <w:pPr>
        <w:spacing w:before="0" w:after="80"/>
      </w:pPr>
      <w:r>
        <w:rPr>
          <w:b/>
          <w:i w:val="0"/>
          <w:color w:val="112345"/>
          <w:sz w:val="42"/>
        </w:rPr>
        <w:t>YouTube Description  (DRAFT)</w:t>
      </w:r>
    </w:p>
    <w:p>
      <w:pPr>
        <w:spacing w:before="0" w:after="280"/>
      </w:pPr>
      <w:r>
        <w:rPr>
          <w:b w:val="0"/>
          <w:i w:val="0"/>
          <w:color w:val="5A6B82"/>
          <w:sz w:val="20"/>
        </w:rPr>
        <w:t>Why Nobody Can Tell What You're Actually Good At</w:t>
      </w:r>
    </w:p>
    <w:p>
      <w:pPr>
        <w:spacing w:before="0" w:after="240"/>
        <w:pBdr>
          <w:bottom w:val="single" w:sz="6" w:color="8A6D1E"/>
        </w:pBdr>
      </w:pPr>
    </w:p>
    <w:p>
      <w:pPr>
        <w:spacing w:after="80"/>
      </w:pPr>
      <w:r>
        <w:rPr>
          <w:b/>
          <w:color w:val="8A6D1E"/>
          <w:sz w:val="20"/>
        </w:rPr>
        <w:t xml:space="preserve">Title  </w:t>
      </w:r>
      <w:r>
        <w:rPr>
          <w:sz w:val="21"/>
        </w:rPr>
        <w:t>Why Nobody Can Tell What You're Actually Good At</w:t>
      </w:r>
    </w:p>
    <w:p>
      <w:pPr>
        <w:spacing w:after="80"/>
      </w:pPr>
      <w:r>
        <w:rPr>
          <w:b/>
          <w:color w:val="8A6D1E"/>
          <w:sz w:val="20"/>
        </w:rPr>
        <w:t xml:space="preserve">Thumbnail  </w:t>
      </w:r>
      <w:r>
        <w:rPr>
          <w:sz w:val="21"/>
        </w:rPr>
        <w:t>THEY CAN'T READ YOU</w:t>
      </w:r>
    </w:p>
    <w:p>
      <w:pPr>
        <w:spacing w:after="80"/>
      </w:pPr>
      <w:r>
        <w:rPr>
          <w:b/>
          <w:color w:val="8A6D1E"/>
          <w:sz w:val="20"/>
        </w:rPr>
        <w:t xml:space="preserve">Primary search phrase  </w:t>
      </w:r>
      <w:r>
        <w:rPr>
          <w:sz w:val="21"/>
        </w:rPr>
        <w:t>why nobody can tell what you are good at</w:t>
      </w:r>
    </w:p>
    <w:p>
      <w:pPr>
        <w:spacing w:before="0" w:after="200"/>
      </w:pPr>
      <w:r>
        <w:rPr>
          <w:b w:val="0"/>
          <w:i/>
          <w:color w:val="9B2C10"/>
          <w:sz w:val="19"/>
        </w:rPr>
        <w:t>Everything below the end marker is internal and must not be pasted into YouTube.</w:t>
      </w:r>
    </w:p>
    <w:p>
      <w:pPr>
        <w:spacing w:before="0" w:after="240"/>
        <w:pBdr>
          <w:bottom w:val="single" w:sz="6" w:color="8A6D1E"/>
        </w:pBdr>
      </w:pPr>
    </w:p>
    <w:p>
      <w:pPr>
        <w:spacing w:before="200" w:after="160"/>
      </w:pPr>
      <w:r>
        <w:rPr>
          <w:b/>
          <w:i w:val="0"/>
          <w:color w:val="8A6D1E"/>
          <w:sz w:val="20"/>
        </w:rPr>
        <w:t>COPY-READY YOUTUBE DESCRIPTION  ·  BEGIN</w:t>
      </w:r>
    </w:p>
    <w:p>
      <w:pPr>
        <w:spacing w:before="0" w:after="160"/>
      </w:pPr>
      <w:r>
        <w:rPr>
          <w:b w:val="0"/>
          <w:i w:val="0"/>
          <w:sz w:val="22"/>
        </w:rPr>
        <w:t>You have real experience. Twelve years, fifteen, maybe twenty. More than one employer, probably more than one function, possibly more than one industry. You are not junior and you are not confused about what you do.</w:t>
      </w:r>
    </w:p>
    <w:p>
      <w:pPr>
        <w:spacing w:before="0" w:after="160"/>
      </w:pPr>
      <w:r>
        <w:rPr>
          <w:b w:val="0"/>
          <w:i w:val="0"/>
          <w:sz w:val="22"/>
        </w:rPr>
        <w:t>Your problem is a different one. Your experience has become difficult to summarize.</w:t>
      </w:r>
    </w:p>
    <w:p>
      <w:pPr>
        <w:spacing w:before="0" w:after="160"/>
      </w:pPr>
      <w:r>
        <w:rPr>
          <w:b w:val="0"/>
          <w:i w:val="0"/>
          <w:sz w:val="22"/>
        </w:rPr>
        <w:t>When somebody meets your career for the first time, they are not reading it. They are sorting it. They are looking for a category, because a category tells them what to do next. If your career offers five possible categories, they do not hold five. They pick one, and the one they pick is usually the simplest available. It is almost always smaller than what you can actually do.</w:t>
      </w:r>
    </w:p>
    <w:p>
      <w:pPr>
        <w:spacing w:before="0" w:after="160"/>
      </w:pPr>
      <w:r>
        <w:rPr>
          <w:b w:val="0"/>
          <w:i w:val="0"/>
          <w:sz w:val="22"/>
        </w:rPr>
        <w:t>This video is one framework and one exercise. By the end you should have a single sentence written down that names the kind of problem you are the answer to.</w:t>
      </w:r>
    </w:p>
    <w:p>
      <w:pPr>
        <w:spacing w:before="0" w:after="40"/>
      </w:pPr>
      <w:r>
        <w:rPr>
          <w:b w:val="0"/>
          <w:i w:val="0"/>
          <w:sz w:val="22"/>
        </w:rPr>
      </w:r>
    </w:p>
    <w:p>
      <w:pPr>
        <w:spacing w:before="0" w:after="120"/>
      </w:pPr>
      <w:r>
        <w:rPr>
          <w:b w:val="0"/>
          <w:i w:val="0"/>
          <w:sz w:val="22"/>
        </w:rPr>
        <w:t>✨ Why range gets misread, and why the people misreading you are usually making a reasonable call on what they can see.</w:t>
      </w:r>
    </w:p>
    <w:p>
      <w:pPr>
        <w:spacing w:before="0" w:after="120"/>
      </w:pPr>
      <w:r>
        <w:rPr>
          <w:b w:val="0"/>
          <w:i w:val="0"/>
          <w:sz w:val="22"/>
        </w:rPr>
        <w:t>✨ The One-Line Test: Claim, Spine, Receipts.</w:t>
      </w:r>
    </w:p>
    <w:p>
      <w:pPr>
        <w:spacing w:before="0" w:after="120"/>
      </w:pPr>
      <w:r>
        <w:rPr>
          <w:b w:val="0"/>
          <w:i w:val="0"/>
          <w:sz w:val="22"/>
        </w:rPr>
        <w:t>✨ A live demonstration on my own career, including the sharper sentence I did not use and why.</w:t>
      </w:r>
    </w:p>
    <w:p>
      <w:pPr>
        <w:spacing w:before="0" w:after="120"/>
      </w:pPr>
      <w:r>
        <w:rPr>
          <w:b w:val="0"/>
          <w:i w:val="0"/>
          <w:sz w:val="22"/>
        </w:rPr>
        <w:t>✨ A practical test you can run tonight on somebody outside your field.</w:t>
      </w:r>
    </w:p>
    <w:p>
      <w:pPr>
        <w:spacing w:before="0" w:after="120"/>
      </w:pPr>
      <w:r>
        <w:rPr>
          <w:b w:val="0"/>
          <w:i w:val="0"/>
          <w:sz w:val="22"/>
        </w:rPr>
        <w:t>✨ Three reasons a Claim does not land, and the limits a good sentence cannot fix.</w:t>
      </w:r>
    </w:p>
    <w:p>
      <w:pPr>
        <w:spacing w:before="0" w:after="40"/>
      </w:pPr>
      <w:r>
        <w:rPr>
          <w:b w:val="0"/>
          <w:i w:val="0"/>
          <w:sz w:val="22"/>
        </w:rPr>
      </w:r>
    </w:p>
    <w:p>
      <w:pPr>
        <w:spacing w:before="0" w:after="40"/>
      </w:pPr>
      <w:r>
        <w:rPr>
          <w:b/>
          <w:i w:val="0"/>
          <w:sz w:val="22"/>
        </w:rPr>
        <w:t>🧭 ONE THING TO DO</w:t>
      </w:r>
    </w:p>
    <w:p>
      <w:pPr>
        <w:spacing w:before="0" w:after="160"/>
      </w:pPr>
      <w:r>
        <w:rPr>
          <w:b w:val="0"/>
          <w:i w:val="0"/>
          <w:sz w:val="22"/>
        </w:rPr>
        <w:t>Write your one-line Claim in the comments. If you can say what problem you are the answer to in one sentence, I want to see it.</w:t>
      </w:r>
    </w:p>
    <w:p>
      <w:pPr>
        <w:spacing w:before="0" w:after="80"/>
      </w:pPr>
      <w:r>
        <w:rPr>
          <w:b/>
          <w:i w:val="0"/>
          <w:sz w:val="22"/>
        </w:rPr>
        <w:t>⏱️ CHAPTERS</w:t>
      </w:r>
    </w:p>
    <w:p>
      <w:pPr>
        <w:spacing w:before="0" w:after="40"/>
      </w:pPr>
      <w:r>
        <w:rPr>
          <w:b w:val="0"/>
          <w:i w:val="0"/>
          <w:sz w:val="22"/>
        </w:rPr>
        <w:t>0:00  “Interesting background”</w:t>
      </w:r>
    </w:p>
    <w:p>
      <w:pPr>
        <w:spacing w:before="0" w:after="40"/>
      </w:pPr>
      <w:r>
        <w:rPr>
          <w:b w:val="0"/>
          <w:i w:val="0"/>
          <w:sz w:val="22"/>
        </w:rPr>
        <w:t>1:15  Who this is for</w:t>
      </w:r>
    </w:p>
    <w:p>
      <w:pPr>
        <w:spacing w:before="0" w:after="40"/>
      </w:pPr>
      <w:r>
        <w:rPr>
          <w:b w:val="0"/>
          <w:i w:val="0"/>
          <w:sz w:val="22"/>
        </w:rPr>
        <w:t>2:27  Get something to write with</w:t>
      </w:r>
    </w:p>
    <w:p>
      <w:pPr>
        <w:spacing w:before="0" w:after="40"/>
      </w:pPr>
      <w:r>
        <w:rPr>
          <w:b w:val="0"/>
          <w:i w:val="0"/>
          <w:sz w:val="22"/>
        </w:rPr>
        <w:t>2:50  Nine lives</w:t>
      </w:r>
    </w:p>
    <w:p>
      <w:pPr>
        <w:spacing w:before="0" w:after="40"/>
      </w:pPr>
      <w:r>
        <w:rPr>
          <w:b w:val="0"/>
          <w:i w:val="0"/>
          <w:sz w:val="22"/>
        </w:rPr>
        <w:t>3:54  Why range gets misread</w:t>
      </w:r>
    </w:p>
    <w:p>
      <w:pPr>
        <w:spacing w:before="0" w:after="40"/>
      </w:pPr>
      <w:r>
        <w:rPr>
          <w:b w:val="0"/>
          <w:i w:val="0"/>
          <w:sz w:val="22"/>
        </w:rPr>
        <w:t>6:33  The One-Line Test</w:t>
      </w:r>
    </w:p>
    <w:p>
      <w:pPr>
        <w:spacing w:before="0" w:after="40"/>
      </w:pPr>
      <w:r>
        <w:rPr>
          <w:b w:val="0"/>
          <w:i w:val="0"/>
          <w:sz w:val="22"/>
        </w:rPr>
        <w:t>7:08  Part one: the Claim</w:t>
      </w:r>
    </w:p>
    <w:p>
      <w:pPr>
        <w:spacing w:before="0" w:after="40"/>
      </w:pPr>
      <w:r>
        <w:rPr>
          <w:b w:val="0"/>
          <w:i w:val="0"/>
          <w:sz w:val="22"/>
        </w:rPr>
        <w:t>10:50  Part two: the Spine</w:t>
      </w:r>
    </w:p>
    <w:p>
      <w:pPr>
        <w:spacing w:before="0" w:after="40"/>
      </w:pPr>
      <w:r>
        <w:rPr>
          <w:b w:val="0"/>
          <w:i w:val="0"/>
          <w:sz w:val="22"/>
        </w:rPr>
        <w:t>13:04  Part three: Receipts</w:t>
      </w:r>
    </w:p>
    <w:p>
      <w:pPr>
        <w:spacing w:before="0" w:after="40"/>
      </w:pPr>
      <w:r>
        <w:rPr>
          <w:b w:val="0"/>
          <w:i w:val="0"/>
          <w:sz w:val="22"/>
        </w:rPr>
        <w:t>14:57  A practical test</w:t>
      </w:r>
    </w:p>
    <w:p>
      <w:pPr>
        <w:spacing w:before="0" w:after="40"/>
      </w:pPr>
      <w:r>
        <w:rPr>
          <w:b w:val="0"/>
          <w:i w:val="0"/>
          <w:sz w:val="22"/>
        </w:rPr>
        <w:t>15:53  When it still does not land</w:t>
      </w:r>
    </w:p>
    <w:p>
      <w:pPr>
        <w:spacing w:before="0" w:after="40"/>
      </w:pPr>
      <w:r>
        <w:rPr>
          <w:b w:val="0"/>
          <w:i w:val="0"/>
          <w:sz w:val="22"/>
        </w:rPr>
        <w:t>17:32  Write your Claim below</w:t>
      </w:r>
    </w:p>
    <w:p>
      <w:pPr>
        <w:spacing w:before="0" w:after="40"/>
      </w:pPr>
      <w:r>
        <w:rPr>
          <w:b w:val="0"/>
          <w:i w:val="0"/>
          <w:sz w:val="22"/>
        </w:rPr>
      </w:r>
    </w:p>
    <w:p>
      <w:pPr>
        <w:spacing w:before="0" w:after="40"/>
      </w:pPr>
      <w:r>
        <w:rPr>
          <w:b/>
          <w:i w:val="0"/>
          <w:sz w:val="22"/>
        </w:rPr>
        <w:t>▶️ WATCH NEXT</w:t>
      </w:r>
    </w:p>
    <w:p>
      <w:pPr>
        <w:spacing w:before="0" w:after="40"/>
      </w:pPr>
      <w:r>
        <w:rPr>
          <w:b w:val="0"/>
          <w:i w:val="0"/>
          <w:sz w:val="22"/>
        </w:rPr>
        <w:t>How to Change Jobs Without Starting Your Career Over</w:t>
      </w:r>
    </w:p>
    <w:p>
      <w:pPr>
        <w:spacing w:before="0" w:after="160"/>
      </w:pPr>
      <w:r>
        <w:rPr>
          <w:b w:val="0"/>
          <w:i w:val="0"/>
          <w:sz w:val="22"/>
        </w:rPr>
        <w:t>[ADD VIDEO 1 LINK WHEN LIVE]</w:t>
      </w:r>
    </w:p>
    <w:p>
      <w:pPr>
        <w:spacing w:before="0" w:after="40"/>
      </w:pPr>
      <w:r>
        <w:rPr>
          <w:b/>
          <w:i w:val="0"/>
          <w:sz w:val="22"/>
        </w:rPr>
        <w:t>🔗 CONNECT AND EXPLORE</w:t>
      </w:r>
    </w:p>
    <w:p>
      <w:pPr>
        <w:spacing w:before="0" w:after="40"/>
      </w:pPr>
      <w:r>
        <w:rPr>
          <w:b w:val="0"/>
          <w:i w:val="0"/>
          <w:sz w:val="22"/>
        </w:rPr>
        <w:t>Website:</w:t>
      </w:r>
    </w:p>
    <w:p>
      <w:pPr>
        <w:spacing w:before="0" w:after="160"/>
      </w:pPr>
      <w:r>
        <w:rPr>
          <w:b w:val="0"/>
          <w:i w:val="0"/>
          <w:sz w:val="22"/>
        </w:rPr>
        <w:t>https://temidayoafonja.com</w:t>
      </w:r>
    </w:p>
    <w:p>
      <w:pPr>
        <w:spacing w:before="120" w:after="200"/>
      </w:pPr>
      <w:r>
        <w:rPr>
          <w:b/>
          <w:i w:val="0"/>
          <w:color w:val="8A6D1E"/>
          <w:sz w:val="20"/>
        </w:rPr>
        <w:t>COPY-READY YOUTUBE DESCRIPTION  ·  END</w:t>
      </w:r>
    </w:p>
    <w:p>
      <w:pPr>
        <w:spacing w:before="0" w:after="240"/>
        <w:pBdr>
          <w:bottom w:val="single" w:sz="6" w:color="8A6D1E"/>
        </w:pBdr>
      </w:pPr>
    </w:p>
    <w:p>
      <w:pPr>
        <w:spacing w:before="320" w:after="120"/>
        <w:keepNext w:val="1"/>
        <w:keepLines w:val="1"/>
      </w:pPr>
      <w:r>
        <w:rPr>
          <w:b/>
          <w:i w:val="0"/>
          <w:color w:val="112345"/>
          <w:sz w:val="26"/>
        </w:rPr>
        <w:t>INTERNAL NOTES, DO NOT PASTE</w:t>
      </w:r>
    </w:p>
    <w:p>
      <w:pPr>
        <w:spacing w:before="0" w:after="120"/>
      </w:pPr>
      <w:r>
        <w:rPr>
          <w:b w:val="0"/>
          <w:i w:val="0"/>
          <w:color w:val="5A6B82"/>
          <w:sz w:val="20"/>
        </w:rPr>
        <w:t>Chapter timestamps are estimates from the script at 145 words per minute. Replace every one of them with final-cut timestamps before publishing.</w:t>
      </w:r>
    </w:p>
    <w:p>
      <w:pPr>
        <w:spacing w:before="0" w:after="120"/>
      </w:pPr>
      <w:r>
        <w:rPr>
          <w:b w:val="0"/>
          <w:i w:val="0"/>
          <w:color w:val="5A6B82"/>
          <w:sz w:val="20"/>
        </w:rPr>
        <w:t>One CTA only in this video. Do not add a product link, in the description or in the video. The measurable success signal for this concept is whether viewers post their own Claims.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