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How to Decode a Job Description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IGNORE THE TITLE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1,345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9:17 to 10:21.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How to Decode a Job Description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IGNORE THE TITLE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markers below come from the script and are navigation only.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MARKER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0:00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COLD OPEN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title only, 02 the contradiction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PROMISE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69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03 the sample, 04 three questions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1:02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METHOD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05 parp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1:33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EXAMPLE ONE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182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06 hcsc walkthrough, 07 title vs file, 08 rule01 verb before title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2:52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EXAMPLE TWO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184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09 predefined decisions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4:20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EXAMPLE THREE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188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 director compare, 11 director boundary, 12 director lesson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5:52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EXAMPLE FOUR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266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 acronym wall, 14 authority postures, 15 ceiling, 16 rule02 read dont skip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7:51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REAL GAP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 real gap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8:57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BOUNDARY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106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18 what it will not do, 19 four things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9:39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CTA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50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20 cta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EDITING RESTRAINT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Full-screen 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example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outro, sting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two may be visually related but must not become cluttered.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silent. Nothing in the spoken script was changed to introduce it, and nothing needs to be.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 and verified against the final export.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