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Least Informative Title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How to Decode a Job Description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LEAST INFORMATIVE TITLE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 that says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92 words, about 0:33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That title tells you almost nothing about level. Then the description hits you with a wall of acronyms: FedRAMP. ATO. POAM. 3PAO. STIG.</w:t>
      </w:r>
    </w:p>
    <w:p>
      <w:pPr>
        <w:spacing w:before="0" w:after="220" w:line="322" w:lineRule="auto"/>
      </w:pPr>
      <w:r>
        <w:rPr>
          <w:sz w:val="25"/>
        </w:rPr>
        <w:t>The published range is one hundred eighty thousand to four hundred forty thousand dollars.</w:t>
      </w:r>
    </w:p>
    <w:p>
      <w:pPr>
        <w:spacing w:before="0" w:after="220" w:line="322" w:lineRule="auto"/>
      </w:pPr>
      <w:r>
        <w:rPr>
          <w:sz w:val="25"/>
        </w:rPr>
        <w:t>The least informative title in this sample sits on the highest published ceiling I found.</w:t>
      </w:r>
    </w:p>
    <w:p>
      <w:pPr>
        <w:spacing w:before="0" w:after="220" w:line="322" w:lineRule="auto"/>
      </w:pPr>
      <w:r>
        <w:rPr>
          <w:sz w:val="25"/>
        </w:rPr>
        <w:t>So the second rule: a title that tells you very little is a reason to read, not a reason to skip.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 title that tells you very little is a reason to read.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Highest published ceiling in this sample of fifteen postings. Never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words IN THIS SAMPLE stay on screen with the figure, in the same card, for as long as the figure is visible.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