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Different Door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Career Proof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DIFFERENT DOOR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same sentence, different door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103 words, about 0:37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One catch, because the same proof does not land equally everywhere.</w:t>
      </w:r>
    </w:p>
    <w:p>
      <w:pPr>
        <w:spacing w:before="0" w:after="220" w:line="322" w:lineRule="auto"/>
      </w:pPr>
      <w:r>
        <w:rPr>
          <w:sz w:val="25"/>
        </w:rPr>
        <w:t>The destination decides which part of your accomplishment matters most.</w:t>
      </w:r>
    </w:p>
    <w:p>
      <w:pPr>
        <w:spacing w:before="0" w:after="220" w:line="322" w:lineRule="auto"/>
      </w:pPr>
      <w:r>
        <w:rPr>
          <w:sz w:val="25"/>
        </w:rPr>
        <w:t>I read two job descriptions from the same company, at the same level, written in almost identical language. Both wanted someone who could make tradeoffs in an ambiguous environment.</w:t>
      </w:r>
    </w:p>
    <w:p>
      <w:pPr>
        <w:spacing w:before="0" w:after="220" w:line="322" w:lineRule="auto"/>
      </w:pPr>
      <w:r>
        <w:rPr>
          <w:sz w:val="25"/>
        </w:rPr>
        <w:t>But one required years of experience with card products. The other required years on directly regulated financial products.</w:t>
      </w:r>
    </w:p>
    <w:p>
      <w:pPr>
        <w:spacing w:before="0" w:after="220" w:line="322" w:lineRule="auto"/>
      </w:pPr>
      <w:r>
        <w:rPr>
          <w:sz w:val="25"/>
        </w:rPr>
        <w:t>Same sentence near the top. Different door.</w:t>
      </w:r>
    </w:p>
    <w:p>
      <w:pPr>
        <w:spacing w:before="0" w:after="220" w:line="322" w:lineRule="auto"/>
      </w:pPr>
      <w:r>
        <w:rPr>
          <w:sz w:val="25"/>
        </w:rPr>
        <w:t>And sometimes there is a real gap you still have to learn, earn, or experience. Better proof does not erase that.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Reconstruct once, then decide what to emphasize.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The employer stays anonymous. No name, no logo, no URL, no identifying styling.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Anonymized comparison card, then the statement. The closing line about a real gap stays in.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No burned-in caption decision is made here;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