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555555"/>
          <w:sz w:val="19"/>
        </w:rPr>
        <w:t>SUBJECT: Tomorrow: Your 30-Day Evidence Review</w:t>
      </w:r>
    </w:p>
    <w:p>
      <w:pPr>
        <w:spacing w:after="200"/>
      </w:pPr>
      <w:r>
        <w:rPr>
          <w:b w:val="0"/>
          <w:i/>
          <w:color w:val="555555"/>
          <w:sz w:val="18"/>
        </w:rPr>
        <w:t>DATE SENT: October 7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fill="0F2347"/>
          </w:tcPr>
          <w:p>
            <w:pPr>
              <w:spacing w:after="40" w:before="80"/>
            </w:pPr>
            <w:r>
              <w:rPr>
                <w:rFonts w:ascii="Calibri" w:hAnsi="Calibri"/>
                <w:b/>
                <w:color w:val="FFFFFF"/>
                <w:sz w:val="19"/>
              </w:rPr>
              <w:t>A CAPABILITY FORMATION WORKSHOP</w:t>
            </w:r>
          </w:p>
          <w:p>
            <w:pPr>
              <w:spacing w:after="120"/>
            </w:pPr>
            <w:r>
              <w:rPr>
                <w:b/>
                <w:color w:val="FFFFFF"/>
                <w:sz w:val="38"/>
              </w:rPr>
              <w:t>Tomorrow: Your 30-Day Evidence Review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b w:val="0"/>
          <w:i w:val="0"/>
          <w:color w:val="000000"/>
          <w:sz w:val="21"/>
        </w:rPr>
        <w:t>Your live Evidence Review is tomorrow.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Thursday, October 8, 2026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Time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6:00–6:45 PM Central Time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Join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[30-DAY REVIEW LINK]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0F2347"/>
          <w:sz w:val="25"/>
        </w:rPr>
        <w:t>Please bring</w:t>
      </w:r>
    </w:p>
    <w:p>
      <w:pPr>
        <w:pStyle w:val="ListBullet"/>
        <w:spacing w:after="60"/>
      </w:pPr>
      <w:r>
        <w:rPr>
          <w:color w:val="000000"/>
          <w:sz w:val="21"/>
        </w:rPr>
        <w:t>Your completed Part A and Part B files, or the notes you saved from the workshop.</w:t>
      </w:r>
    </w:p>
    <w:p>
      <w:pPr>
        <w:pStyle w:val="ListBullet"/>
        <w:spacing w:after="60"/>
      </w:pPr>
      <w:r>
        <w:rPr>
          <w:color w:val="000000"/>
          <w:sz w:val="21"/>
        </w:rPr>
        <w:t>Your evidence notes collected since September 10.</w:t>
      </w:r>
    </w:p>
    <w:p>
      <w:pPr>
        <w:spacing w:after="80"/>
      </w:pPr>
    </w:p>
    <w:p>
      <w:pPr>
        <w:keepNext/>
        <w:spacing w:before="280" w:after="80"/>
      </w:pPr>
      <w:r>
        <w:rPr>
          <w:b/>
          <w:color w:val="0F2347"/>
          <w:sz w:val="25"/>
        </w:rPr>
        <w:t>Participant sheet</w:t>
      </w:r>
    </w:p>
    <w:p>
      <w:pPr>
        <w:spacing w:after="160"/>
      </w:pPr>
      <w:r>
        <w:rPr>
          <w:b/>
          <w:color w:val="996600"/>
          <w:sz w:val="21"/>
        </w:rPr>
        <w:t xml:space="preserve">Type on screen:  </w:t>
      </w:r>
      <w:r>
        <w:rPr>
          <w:color w:val="000000"/>
          <w:sz w:val="21"/>
        </w:rPr>
        <w:t>[30-DAY PARTICIPANT SHEET DOCX LINK]</w:t>
      </w:r>
    </w:p>
    <w:p>
      <w:pPr>
        <w:spacing w:after="160"/>
      </w:pPr>
      <w:r>
        <w:rPr>
          <w:b/>
          <w:color w:val="996600"/>
          <w:sz w:val="21"/>
        </w:rPr>
        <w:t xml:space="preserve">Print / write by hand:  </w:t>
      </w:r>
      <w:r>
        <w:rPr>
          <w:color w:val="000000"/>
          <w:sz w:val="21"/>
        </w:rPr>
        <w:t>[30-DAY PARTICIPANT SHEET PDF LINK]</w:t>
      </w:r>
    </w:p>
    <w:p>
      <w:pPr>
        <w:spacing w:after="200"/>
      </w:pPr>
      <w:r>
        <w:rPr>
          <w:b w:val="0"/>
          <w:i w:val="0"/>
          <w:color w:val="000000"/>
          <w:sz w:val="20"/>
        </w:rPr>
        <w:t>Download it before tomorrow. You do not need to complete it in advance.</w:t>
      </w:r>
    </w:p>
    <w:p>
      <w:pPr>
        <w:spacing w:after="160"/>
      </w:pPr>
      <w:r>
        <w:rPr>
          <w:b w:val="0"/>
          <w:i w:val="0"/>
          <w:color w:val="000000"/>
          <w:sz w:val="20"/>
        </w:rPr>
        <w:t>The Evidence Review is about reading the evidence you've already gathered, not producing new scores.</w:t>
      </w:r>
    </w:p>
    <w:p>
      <w:pPr>
        <w:spacing w:after="200"/>
      </w:pPr>
      <w:r>
        <w:rPr>
          <w:b w:val="0"/>
          <w:i w:val="0"/>
          <w:color w:val="000000"/>
          <w:sz w:val="20"/>
        </w:rPr>
        <w:t>This session is not recorded.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0"/>
      </w:pPr>
      <w:r>
        <w:rPr>
          <w:b w:val="0"/>
          <w:i w:val="0"/>
          <w:color w:val="000000"/>
          <w:sz w:val="20"/>
        </w:rPr>
        <w:t>See you there. — Temidayo Afonja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0"/>
      </w:pPr>
      <w:r>
        <w:rPr>
          <w:b w:val="0"/>
          <w:i/>
          <w:color w:val="555555"/>
          <w:sz w:val="16"/>
        </w:rPr>
        <w:t>PAID WORKSHOP — 30-DAY EVIDENCE REVIEW 24-HOUR REMINDER v1.2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