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b/>
          <w:i w:val="0"/>
          <w:color w:val="555555"/>
          <w:sz w:val="19"/>
        </w:rPr>
        <w:t>SUBJECT: We begin in one hour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fill="0F2347"/>
          </w:tcPr>
          <w:p>
            <w:pPr>
              <w:spacing w:after="40" w:before="80"/>
            </w:pPr>
            <w:r>
              <w:rPr>
                <w:rFonts w:ascii="Calibri" w:hAnsi="Calibri"/>
                <w:b/>
                <w:color w:val="FFFFFF"/>
                <w:sz w:val="19"/>
              </w:rPr>
              <w:t>A CAPABILITY FORMATION WORKSHOP</w:t>
            </w:r>
          </w:p>
          <w:p>
            <w:pPr>
              <w:spacing w:after="120"/>
            </w:pPr>
            <w:r>
              <w:rPr>
                <w:b/>
                <w:color w:val="FFFFFF"/>
                <w:sz w:val="38"/>
              </w:rPr>
              <w:t>We begin in one hour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996600"/>
          <w:sz w:val="21"/>
        </w:rPr>
        <w:t xml:space="preserve">Join:  </w:t>
      </w:r>
      <w:r>
        <w:rPr>
          <w:color w:val="000000"/>
          <w:sz w:val="21"/>
        </w:rPr>
        <w:t>[WORKSHOP JOIN LINK]</w:t>
      </w:r>
    </w:p>
    <w:p>
      <w:pPr>
        <w:spacing w:after="160"/>
      </w:pPr>
      <w:r>
        <w:rPr>
          <w:b/>
          <w:color w:val="996600"/>
          <w:sz w:val="21"/>
        </w:rPr>
        <w:t xml:space="preserve">Part A:  </w:t>
      </w:r>
      <w:r>
        <w:rPr>
          <w:color w:val="000000"/>
          <w:sz w:val="21"/>
        </w:rPr>
        <w:t>[PART A LINK]</w:t>
      </w:r>
    </w:p>
    <w:p>
      <w:pPr>
        <w:pStyle w:val="ListBullet"/>
        <w:spacing w:after="60"/>
      </w:pPr>
      <w:r>
        <w:rPr>
          <w:color w:val="000000"/>
          <w:sz w:val="21"/>
        </w:rPr>
        <w:t>Have a laptop or desktop ready.</w:t>
      </w:r>
    </w:p>
    <w:p>
      <w:pPr>
        <w:pStyle w:val="ListBullet"/>
        <w:spacing w:after="60"/>
      </w:pPr>
      <w:r>
        <w:rPr>
          <w:color w:val="000000"/>
          <w:sz w:val="21"/>
        </w:rPr>
        <w:t>Join a few minutes early.</w:t>
      </w:r>
    </w:p>
    <w:p>
      <w:pPr>
        <w:pStyle w:val="ListBullet"/>
        <w:spacing w:after="60"/>
      </w:pPr>
      <w:r>
        <w:rPr>
          <w:color w:val="000000"/>
          <w:sz w:val="21"/>
        </w:rPr>
        <w:t>Open Part A now if you haven't — but don't complete it yet.</w:t>
      </w:r>
    </w:p>
    <w:p>
      <w:pPr>
        <w:spacing w:after="160"/>
      </w:pPr>
      <w:r>
        <w:rPr>
          <w:b w:val="0"/>
          <w:i/>
          <w:color w:val="555555"/>
          <w:sz w:val="20"/>
        </w:rPr>
        <w:t>This session is not recorded. Your scores and workbook writing remain private.</w:t>
      </w:r>
    </w:p>
    <w:p>
      <w:pPr>
        <w:spacing w:after="160"/>
      </w:pPr>
      <w:r>
        <w:rPr>
          <w:b w:val="0"/>
          <w:i/>
          <w:color w:val="555555"/>
          <w:sz w:val="20"/>
        </w:rPr>
        <w:t>We begin the assessment method eight minutes after the scheduled start, so please be in the room before then.</w:t>
      </w:r>
    </w:p>
    <w:p>
      <w:pPr>
        <w:spacing w:after="200"/>
      </w:pPr>
      <w:r>
        <w:rPr>
          <w:b w:val="0"/>
          <w:i/>
          <w:color w:val="555555"/>
          <w:sz w:val="20"/>
        </w:rPr>
        <w:t>If the fillable PDF gives you trouble, use your print/manual backup rather than troubleshooting during the live room.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0"/>
      </w:pPr>
      <w:r>
        <w:rPr>
          <w:b w:val="0"/>
          <w:i w:val="0"/>
          <w:color w:val="000000"/>
          <w:sz w:val="20"/>
        </w:rPr>
        <w:t>See you shortly. — Temidayo Afonja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0"/>
      </w:pPr>
      <w:r>
        <w:rPr>
          <w:b w:val="0"/>
          <w:i/>
          <w:color w:val="555555"/>
          <w:sz w:val="16"/>
        </w:rPr>
        <w:t>PAID WORKSHOP — ONE-HOUR REMINDER v1.2  ·  Decide Whether to Stay or Leave Your Job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