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Phase 2C — QA Report</w:t>
            </w:r>
          </w:p>
          <w:p>
            <w:pPr>
              <w:spacing w:after="120"/>
            </w:pPr>
            <w:r>
              <w:rPr>
                <w:i/>
                <w:color w:val="E3D9C4"/>
                <w:sz w:val="22"/>
              </w:rPr>
              <w:t>Decide Whether to Stay or Leave Your Job</w:t>
            </w:r>
          </w:p>
        </w:tc>
      </w:tr>
    </w:tbl>
    <w:p>
      <w:pPr>
        <w:spacing w:after="80"/>
      </w:pPr>
    </w:p>
    <w:p>
      <w:pPr>
        <w:spacing w:after="200"/>
      </w:pPr>
      <w:r>
        <w:rPr>
          <w:b/>
          <w:i w:val="0"/>
          <w:color w:val="B00000"/>
          <w:sz w:val="20"/>
        </w:rPr>
        <w:t>Verifies the "Final Micro-Alignment" patch: participant working instructions now say "since the workshop" / "since September 10" rather than a literal 30-day lookback (the branded 30-Day Evidence Review event name is unchanged), the One-Hour Reminder's privacy lines are restored, the Welcome Email's governing question is sharpened, and the Asset Manifest's Phase 2D alignment note now names the Launch SOP file and its replacement language. No Phase 2A file, Phase 2B file, frozen deck, or published Field Kit was edited in this pass. This is a micro-alignment pass, not a rebuild — only the touched files carry a v1.2 filename.</w:t>
      </w:r>
    </w:p>
    <w:p>
      <w:pPr>
        <w:spacing w:before="120" w:after="12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264"/>
            <w:shd w:val="clear" w:fill="0F2347"/>
          </w:tcPr>
          <w:p>
            <w:r/>
            <w:r>
              <w:rPr>
                <w:b/>
                <w:color w:val="FFFFFF"/>
                <w:sz w:val="19"/>
              </w:rPr>
              <w:t>Check</w:t>
            </w:r>
          </w:p>
        </w:tc>
        <w:tc>
          <w:tcPr>
            <w:tcW w:type="dxa" w:w="2952"/>
            <w:shd w:val="clear" w:fill="0F2347"/>
          </w:tcPr>
          <w:p>
            <w:r/>
            <w:r>
              <w:rPr>
                <w:b/>
                <w:color w:val="FFFFFF"/>
                <w:sz w:val="19"/>
              </w:rPr>
              <w:t>Result</w:t>
            </w:r>
          </w:p>
        </w:tc>
      </w:tr>
      <w:tr>
        <w:tc>
          <w:tcPr>
            <w:tcW w:type="dxa" w:w="504"/>
          </w:tcPr>
          <w:p>
            <w:r/>
            <w:r>
              <w:rPr>
                <w:sz w:val="18"/>
              </w:rPr>
              <w:t>1</w:t>
            </w:r>
          </w:p>
        </w:tc>
        <w:tc>
          <w:tcPr>
            <w:tcW w:type="dxa" w:w="6264"/>
          </w:tcPr>
          <w:p>
            <w:r/>
            <w:r>
              <w:rPr>
                <w:sz w:val="18"/>
              </w:rPr>
              <w:t>Branded event still says 30-Day Evidence Review</w:t>
            </w:r>
          </w:p>
        </w:tc>
        <w:tc>
          <w:tcPr>
            <w:tcW w:type="dxa" w:w="2952"/>
          </w:tcPr>
          <w:p>
            <w:r>
              <w:rPr>
                <w:b/>
                <w:color w:val="1A7A1A"/>
                <w:sz w:val="18"/>
              </w:rPr>
              <w:t>PASS — the event name "30-Day Evidence Review" is unchanged in the header band, subject lines, and body copy of the Facilitator Guide, both Participant Sheet formats, and the 24-Hour Reminder. Only participant working instructions changed, never the branded name.</w:t>
            </w:r>
          </w:p>
        </w:tc>
      </w:tr>
      <w:tr>
        <w:tc>
          <w:tcPr>
            <w:tcW w:type="dxa" w:w="504"/>
          </w:tcPr>
          <w:p>
            <w:r/>
            <w:r>
              <w:rPr>
                <w:sz w:val="18"/>
              </w:rPr>
              <w:t>2</w:t>
            </w:r>
          </w:p>
        </w:tc>
        <w:tc>
          <w:tcPr>
            <w:tcW w:type="dxa" w:w="6264"/>
          </w:tcPr>
          <w:p>
            <w:r/>
            <w:r>
              <w:rPr>
                <w:sz w:val="18"/>
              </w:rPr>
              <w:t>Participant sheet no longer asks for a literal "last 30 days"</w:t>
            </w:r>
          </w:p>
        </w:tc>
        <w:tc>
          <w:tcPr>
            <w:tcW w:type="dxa" w:w="2952"/>
          </w:tcPr>
          <w:p>
            <w:r>
              <w:rPr>
                <w:b/>
                <w:color w:val="1A7A1A"/>
                <w:sz w:val="18"/>
              </w:rPr>
              <w:t>PASS — grepped the Participant Sheet docx and PDF for "last 30 days": zero hits. The section header and prompt 2 were the only two occurrences and both are rewritten.</w:t>
            </w:r>
          </w:p>
        </w:tc>
      </w:tr>
      <w:tr>
        <w:tc>
          <w:tcPr>
            <w:tcW w:type="dxa" w:w="504"/>
          </w:tcPr>
          <w:p>
            <w:r/>
            <w:r>
              <w:rPr>
                <w:sz w:val="18"/>
              </w:rPr>
              <w:t>3</w:t>
            </w:r>
          </w:p>
        </w:tc>
        <w:tc>
          <w:tcPr>
            <w:tcW w:type="dxa" w:w="6264"/>
          </w:tcPr>
          <w:p>
            <w:r/>
            <w:r>
              <w:rPr>
                <w:sz w:val="18"/>
              </w:rPr>
              <w:t>Participant sheet asks for evidence since September 10 / since the workshop</w:t>
            </w:r>
          </w:p>
        </w:tc>
        <w:tc>
          <w:tcPr>
            <w:tcW w:type="dxa" w:w="2952"/>
          </w:tcPr>
          <w:p>
            <w:r>
              <w:rPr>
                <w:b/>
                <w:color w:val="1A7A1A"/>
                <w:sz w:val="18"/>
              </w:rPr>
              <w:t>PASS — the section header now reads "What the evidence since the workshop showed" and prompt 2 reads "What actually happened since the September 10 workshop?", confirmed identical in the docx and the rendered PDF (both pages re-inspected).</w:t>
            </w:r>
          </w:p>
        </w:tc>
      </w:tr>
      <w:tr>
        <w:tc>
          <w:tcPr>
            <w:tcW w:type="dxa" w:w="504"/>
          </w:tcPr>
          <w:p>
            <w:r/>
            <w:r>
              <w:rPr>
                <w:sz w:val="18"/>
              </w:rPr>
              <w:t>4</w:t>
            </w:r>
          </w:p>
        </w:tc>
        <w:tc>
          <w:tcPr>
            <w:tcW w:type="dxa" w:w="6264"/>
          </w:tcPr>
          <w:p>
            <w:r/>
            <w:r>
              <w:rPr>
                <w:sz w:val="18"/>
              </w:rPr>
              <w:t>Facilitator guide uses "since the workshop" rather than an inaccurate 30-day lookback</w:t>
            </w:r>
          </w:p>
        </w:tc>
        <w:tc>
          <w:tcPr>
            <w:tcW w:type="dxa" w:w="2952"/>
          </w:tcPr>
          <w:p>
            <w:r>
              <w:rPr>
                <w:b/>
                <w:color w:val="1A7A1A"/>
                <w:sz w:val="18"/>
              </w:rPr>
              <w:t>PASS — diffed the v1.1 and v1.2 Facilitator Guide paragraph-by-paragraph: all 8 non-footer text changes replace "last 30 days" / "30 days" with "since the workshop" or "since September 10" (opening framing, the 5–12 and 12–22 segments' SAY and PARTICIPANT ACTION fields, the 30–38 segment, and the standalone Framing callout). Grepped the result for "last 30"/"30 days" outside the branded event name: zero hits.</w:t>
            </w:r>
          </w:p>
        </w:tc>
      </w:tr>
      <w:tr>
        <w:tc>
          <w:tcPr>
            <w:tcW w:type="dxa" w:w="504"/>
          </w:tcPr>
          <w:p>
            <w:r/>
            <w:r>
              <w:rPr>
                <w:sz w:val="18"/>
              </w:rPr>
              <w:t>5</w:t>
            </w:r>
          </w:p>
        </w:tc>
        <w:tc>
          <w:tcPr>
            <w:tcW w:type="dxa" w:w="6264"/>
          </w:tcPr>
          <w:p>
            <w:r/>
            <w:r>
              <w:rPr>
                <w:sz w:val="18"/>
              </w:rPr>
              <w:t>Facilitator guide no longer says "next 60 days"</w:t>
            </w:r>
          </w:p>
        </w:tc>
        <w:tc>
          <w:tcPr>
            <w:tcW w:type="dxa" w:w="2952"/>
          </w:tcPr>
          <w:p>
            <w:r>
              <w:rPr>
                <w:b/>
                <w:color w:val="1A7A1A"/>
                <w:sz w:val="18"/>
              </w:rPr>
              <w:t>PASS — the 38–43 segment's SAY line no longer contains "next 60 days"; grepped the full v1.2 file for "60 days": zero hits.</w:t>
            </w:r>
          </w:p>
        </w:tc>
      </w:tr>
      <w:tr>
        <w:tc>
          <w:tcPr>
            <w:tcW w:type="dxa" w:w="504"/>
          </w:tcPr>
          <w:p>
            <w:r/>
            <w:r>
              <w:rPr>
                <w:sz w:val="18"/>
              </w:rPr>
              <w:t>6</w:t>
            </w:r>
          </w:p>
        </w:tc>
        <w:tc>
          <w:tcPr>
            <w:tcW w:type="dxa" w:w="6264"/>
          </w:tcPr>
          <w:p>
            <w:r/>
            <w:r>
              <w:rPr>
                <w:sz w:val="18"/>
              </w:rPr>
              <w:t>Remainder-of-90-day-window language is correct</w:t>
            </w:r>
          </w:p>
        </w:tc>
        <w:tc>
          <w:tcPr>
            <w:tcW w:type="dxa" w:w="2952"/>
          </w:tcPr>
          <w:p>
            <w:r>
              <w:rPr>
                <w:b/>
                <w:color w:val="1A7A1A"/>
                <w:sz w:val="18"/>
              </w:rPr>
              <w:t>PASS — the same line now reads "making sure the remainder of the 90-day window is pointed at the right evidence, not guessing," correctly framing the Evidence Review as a checkpoint inside the one 90-day window rather than introducing a second, contradictory day-count.</w:t>
            </w:r>
          </w:p>
        </w:tc>
      </w:tr>
      <w:tr>
        <w:tc>
          <w:tcPr>
            <w:tcW w:type="dxa" w:w="504"/>
          </w:tcPr>
          <w:p>
            <w:r/>
            <w:r>
              <w:rPr>
                <w:sz w:val="18"/>
              </w:rPr>
              <w:t>7</w:t>
            </w:r>
          </w:p>
        </w:tc>
        <w:tc>
          <w:tcPr>
            <w:tcW w:type="dxa" w:w="6264"/>
          </w:tcPr>
          <w:p>
            <w:r/>
            <w:r>
              <w:rPr>
                <w:sz w:val="18"/>
              </w:rPr>
              <w:t>October 7 reminder uses evidence-since-workshop language</w:t>
            </w:r>
          </w:p>
        </w:tc>
        <w:tc>
          <w:tcPr>
            <w:tcW w:type="dxa" w:w="2952"/>
          </w:tcPr>
          <w:p>
            <w:r>
              <w:rPr>
                <w:b/>
                <w:color w:val="1A7A1A"/>
                <w:sz w:val="18"/>
              </w:rPr>
              <w:t>PASS — the 30-Day Evidence Review 24-Hour Reminder's "Please bring" list now reads "Your evidence notes collected since September 10" (was: "Your 30-day evidence notes"); this was the only textual difference from v1.1 besides the footer version.</w:t>
            </w:r>
          </w:p>
        </w:tc>
      </w:tr>
      <w:tr>
        <w:tc>
          <w:tcPr>
            <w:tcW w:type="dxa" w:w="504"/>
          </w:tcPr>
          <w:p>
            <w:r/>
            <w:r>
              <w:rPr>
                <w:sz w:val="18"/>
              </w:rPr>
              <w:t>8</w:t>
            </w:r>
          </w:p>
        </w:tc>
        <w:tc>
          <w:tcPr>
            <w:tcW w:type="dxa" w:w="6264"/>
          </w:tcPr>
          <w:p>
            <w:r/>
            <w:r>
              <w:rPr>
                <w:sz w:val="18"/>
              </w:rPr>
              <w:t>One-hour reminder states no recording</w:t>
            </w:r>
          </w:p>
        </w:tc>
        <w:tc>
          <w:tcPr>
            <w:tcW w:type="dxa" w:w="2952"/>
          </w:tcPr>
          <w:p>
            <w:r>
              <w:rPr>
                <w:b/>
                <w:color w:val="1A7A1A"/>
                <w:sz w:val="18"/>
              </w:rPr>
              <w:t>PASS — "This session is not recorded." is now present in the One-Hour Reminder, inserted immediately after the Part A / readiness bullets, verified as the sole content addition versus v1.1 by a paragraph-level diff (15 paragraphs → 16, one insertion).</w:t>
            </w:r>
          </w:p>
        </w:tc>
      </w:tr>
      <w:tr>
        <w:tc>
          <w:tcPr>
            <w:tcW w:type="dxa" w:w="504"/>
          </w:tcPr>
          <w:p>
            <w:r/>
            <w:r>
              <w:rPr>
                <w:sz w:val="18"/>
              </w:rPr>
              <w:t>9</w:t>
            </w:r>
          </w:p>
        </w:tc>
        <w:tc>
          <w:tcPr>
            <w:tcW w:type="dxa" w:w="6264"/>
          </w:tcPr>
          <w:p>
            <w:r/>
            <w:r>
              <w:rPr>
                <w:sz w:val="18"/>
              </w:rPr>
              <w:t>One-hour reminder states scores/workbook writing remain private</w:t>
            </w:r>
          </w:p>
        </w:tc>
        <w:tc>
          <w:tcPr>
            <w:tcW w:type="dxa" w:w="2952"/>
          </w:tcPr>
          <w:p>
            <w:r>
              <w:rPr>
                <w:b/>
                <w:color w:val="1A7A1A"/>
                <w:sz w:val="18"/>
              </w:rPr>
              <w:t>PASS — the same inserted line continues "Your scores and workbook writing remain private," matching the exact spec wording as one sentence.</w:t>
            </w:r>
          </w:p>
        </w:tc>
      </w:tr>
      <w:tr>
        <w:tc>
          <w:tcPr>
            <w:tcW w:type="dxa" w:w="504"/>
          </w:tcPr>
          <w:p>
            <w:r/>
            <w:r>
              <w:rPr>
                <w:sz w:val="18"/>
              </w:rPr>
              <w:t>10</w:t>
            </w:r>
          </w:p>
        </w:tc>
        <w:tc>
          <w:tcPr>
            <w:tcW w:type="dxa" w:w="6264"/>
          </w:tcPr>
          <w:p>
            <w:r/>
            <w:r>
              <w:rPr>
                <w:sz w:val="18"/>
              </w:rPr>
              <w:t>Welcome Email uses the revised governing question</w:t>
            </w:r>
          </w:p>
        </w:tc>
        <w:tc>
          <w:tcPr>
            <w:tcW w:type="dxa" w:w="2952"/>
          </w:tcPr>
          <w:p>
            <w:r>
              <w:rPr>
                <w:b/>
                <w:color w:val="1A7A1A"/>
                <w:sz w:val="18"/>
              </w:rPr>
              <w:t>PASS — the opening paragraph now reads "...built around one question: what is your current role still building, what will travel, and what does your recent evidence support testing next?" confirmed as the only body-text change versus v1.1 by paragraph diff.</w:t>
            </w:r>
          </w:p>
        </w:tc>
      </w:tr>
      <w:tr>
        <w:tc>
          <w:tcPr>
            <w:tcW w:type="dxa" w:w="504"/>
          </w:tcPr>
          <w:p>
            <w:r/>
            <w:r>
              <w:rPr>
                <w:sz w:val="18"/>
              </w:rPr>
              <w:t>11</w:t>
            </w:r>
          </w:p>
        </w:tc>
        <w:tc>
          <w:tcPr>
            <w:tcW w:type="dxa" w:w="6264"/>
          </w:tcPr>
          <w:p>
            <w:r/>
            <w:r>
              <w:rPr>
                <w:sz w:val="18"/>
              </w:rPr>
              <w:t>Participant-retained Part A + Part B policy remains intact</w:t>
            </w:r>
          </w:p>
        </w:tc>
        <w:tc>
          <w:tcPr>
            <w:tcW w:type="dxa" w:w="2952"/>
          </w:tcPr>
          <w:p>
            <w:r>
              <w:rPr>
                <w:b/>
                <w:color w:val="1A7A1A"/>
                <w:sz w:val="18"/>
              </w:rPr>
              <w:t>PASS — the Post-Session Email, FAQ Q12, and Facilitator Guide's 5–12 segment are untouched in this pass and still state that completed Part A and Part B are the participant's private session record; this policy is not reversed anywhere.</w:t>
            </w:r>
          </w:p>
        </w:tc>
      </w:tr>
      <w:tr>
        <w:tc>
          <w:tcPr>
            <w:tcW w:type="dxa" w:w="504"/>
          </w:tcPr>
          <w:p>
            <w:r/>
            <w:r>
              <w:rPr>
                <w:sz w:val="18"/>
              </w:rPr>
              <w:t>12</w:t>
            </w:r>
          </w:p>
        </w:tc>
        <w:tc>
          <w:tcPr>
            <w:tcW w:type="dxa" w:w="6264"/>
          </w:tcPr>
          <w:p>
            <w:r/>
            <w:r>
              <w:rPr>
                <w:sz w:val="18"/>
              </w:rPr>
              <w:t>No pre-filled Complete Session Record is promised</w:t>
            </w:r>
          </w:p>
        </w:tc>
        <w:tc>
          <w:tcPr>
            <w:tcW w:type="dxa" w:w="2952"/>
          </w:tcPr>
          <w:p>
            <w:r>
              <w:rPr>
                <w:b/>
                <w:color w:val="1A7A1A"/>
                <w:sz w:val="18"/>
              </w:rPr>
              <w:t>PASS — re-confirmed unchanged from v1.1: grepped all v1.2 participant-facing files for "Complete Session Record": the only hits remain in the Asset Manifest's retirement note and the (now expanded) Phase 2D alignment note, neither participant-facing.</w:t>
            </w:r>
          </w:p>
        </w:tc>
      </w:tr>
      <w:tr>
        <w:tc>
          <w:tcPr>
            <w:tcW w:type="dxa" w:w="504"/>
          </w:tcPr>
          <w:p>
            <w:r/>
            <w:r>
              <w:rPr>
                <w:sz w:val="18"/>
              </w:rPr>
              <w:t>13</w:t>
            </w:r>
          </w:p>
        </w:tc>
        <w:tc>
          <w:tcPr>
            <w:tcW w:type="dxa" w:w="6264"/>
          </w:tcPr>
          <w:p>
            <w:r/>
            <w:r>
              <w:rPr>
                <w:sz w:val="18"/>
              </w:rPr>
              <w:t>Field Kit fulfillment architecture unchanged</w:t>
            </w:r>
          </w:p>
        </w:tc>
        <w:tc>
          <w:tcPr>
            <w:tcW w:type="dxa" w:w="2952"/>
          </w:tcPr>
          <w:p>
            <w:r>
              <w:rPr>
                <w:b/>
                <w:color w:val="1A7A1A"/>
                <w:sz w:val="18"/>
              </w:rPr>
              <w:t>PASS — the Field Kit Fulfillment SOP, Post-Session Email's redemption-deadline line, and the 90-Day Rescore Reminder's Field Kit access route are all untouched in this pass — no v1.2 file was created for any of them.</w:t>
            </w:r>
          </w:p>
        </w:tc>
      </w:tr>
      <w:tr>
        <w:tc>
          <w:tcPr>
            <w:tcW w:type="dxa" w:w="504"/>
          </w:tcPr>
          <w:p>
            <w:r/>
            <w:r>
              <w:rPr>
                <w:sz w:val="18"/>
              </w:rPr>
              <w:t>14</w:t>
            </w:r>
          </w:p>
        </w:tc>
        <w:tc>
          <w:tcPr>
            <w:tcW w:type="dxa" w:w="6264"/>
          </w:tcPr>
          <w:p>
            <w:r/>
            <w:r>
              <w:rPr>
                <w:sz w:val="18"/>
              </w:rPr>
              <w:t>September 10 date unchanged</w:t>
            </w:r>
          </w:p>
        </w:tc>
        <w:tc>
          <w:tcPr>
            <w:tcW w:type="dxa" w:w="2952"/>
          </w:tcPr>
          <w:p>
            <w:r>
              <w:rPr>
                <w:b/>
                <w:color w:val="1A7A1A"/>
                <w:sz w:val="18"/>
              </w:rPr>
              <w:t>PASS — "Thursday, September 10, 2026" / "September 10" confirmed present and unchanged across all touched files (Welcome Email, Facilitator Guide, Participant Sheet, 24-Hour Reminder).</w:t>
            </w:r>
          </w:p>
        </w:tc>
      </w:tr>
      <w:tr>
        <w:tc>
          <w:tcPr>
            <w:tcW w:type="dxa" w:w="504"/>
          </w:tcPr>
          <w:p>
            <w:r/>
            <w:r>
              <w:rPr>
                <w:sz w:val="18"/>
              </w:rPr>
              <w:t>15</w:t>
            </w:r>
          </w:p>
        </w:tc>
        <w:tc>
          <w:tcPr>
            <w:tcW w:type="dxa" w:w="6264"/>
          </w:tcPr>
          <w:p>
            <w:r/>
            <w:r>
              <w:rPr>
                <w:sz w:val="18"/>
              </w:rPr>
              <w:t>October 8 date unchanged</w:t>
            </w:r>
          </w:p>
        </w:tc>
        <w:tc>
          <w:tcPr>
            <w:tcW w:type="dxa" w:w="2952"/>
          </w:tcPr>
          <w:p>
            <w:r>
              <w:rPr>
                <w:b/>
                <w:color w:val="1A7A1A"/>
                <w:sz w:val="18"/>
              </w:rPr>
              <w:t>PASS — "Thursday, October 8, 2026" unchanged in the Welcome Email and the Facilitator Guide's date/time table; this pass touched no October 8 reference.</w:t>
            </w:r>
          </w:p>
        </w:tc>
      </w:tr>
      <w:tr>
        <w:tc>
          <w:tcPr>
            <w:tcW w:type="dxa" w:w="504"/>
          </w:tcPr>
          <w:p>
            <w:r/>
            <w:r>
              <w:rPr>
                <w:sz w:val="18"/>
              </w:rPr>
              <w:t>16</w:t>
            </w:r>
          </w:p>
        </w:tc>
        <w:tc>
          <w:tcPr>
            <w:tcW w:type="dxa" w:w="6264"/>
          </w:tcPr>
          <w:p>
            <w:r/>
            <w:r>
              <w:rPr>
                <w:sz w:val="18"/>
              </w:rPr>
              <w:t>December 9 date unchanged</w:t>
            </w:r>
          </w:p>
        </w:tc>
        <w:tc>
          <w:tcPr>
            <w:tcW w:type="dxa" w:w="2952"/>
          </w:tcPr>
          <w:p>
            <w:r>
              <w:rPr>
                <w:b/>
                <w:color w:val="1A7A1A"/>
                <w:sz w:val="18"/>
              </w:rPr>
              <w:t>PASS — "Wednesday, December 9, 2026" unchanged in the Participant Sheet's field 12 (both docx and PDF, both re-rendered and visually confirmed) and the Facilitator Guide.</w:t>
            </w:r>
          </w:p>
        </w:tc>
      </w:tr>
      <w:tr>
        <w:tc>
          <w:tcPr>
            <w:tcW w:type="dxa" w:w="504"/>
          </w:tcPr>
          <w:p>
            <w:r/>
            <w:r>
              <w:rPr>
                <w:sz w:val="18"/>
              </w:rPr>
              <w:t>17</w:t>
            </w:r>
          </w:p>
        </w:tc>
        <w:tc>
          <w:tcPr>
            <w:tcW w:type="dxa" w:w="6264"/>
          </w:tcPr>
          <w:p>
            <w:r/>
            <w:r>
              <w:rPr>
                <w:sz w:val="18"/>
              </w:rPr>
              <w:t>No Phase 2A file changed</w:t>
            </w:r>
          </w:p>
        </w:tc>
        <w:tc>
          <w:tcPr>
            <w:tcW w:type="dxa" w:w="2952"/>
          </w:tcPr>
          <w:p>
            <w:r>
              <w:rPr>
                <w:b/>
                <w:color w:val="1A7A1A"/>
                <w:sz w:val="18"/>
              </w:rPr>
              <w:t>PASS — confirmed via git status: zero working-tree changes under paid-workshop-assets/phase2a/.</w:t>
            </w:r>
          </w:p>
        </w:tc>
      </w:tr>
      <w:tr>
        <w:tc>
          <w:tcPr>
            <w:tcW w:type="dxa" w:w="504"/>
          </w:tcPr>
          <w:p>
            <w:r/>
            <w:r>
              <w:rPr>
                <w:sz w:val="18"/>
              </w:rPr>
              <w:t>18</w:t>
            </w:r>
          </w:p>
        </w:tc>
        <w:tc>
          <w:tcPr>
            <w:tcW w:type="dxa" w:w="6264"/>
          </w:tcPr>
          <w:p>
            <w:r/>
            <w:r>
              <w:rPr>
                <w:sz w:val="18"/>
              </w:rPr>
              <w:t>No Phase 2B file changed</w:t>
            </w:r>
          </w:p>
        </w:tc>
        <w:tc>
          <w:tcPr>
            <w:tcW w:type="dxa" w:w="2952"/>
          </w:tcPr>
          <w:p>
            <w:r>
              <w:rPr>
                <w:b/>
                <w:color w:val="1A7A1A"/>
                <w:sz w:val="18"/>
              </w:rPr>
              <w:t>PASS — confirmed via git status: zero working-tree changes under paid-workshop-assets/phase2b/.</w:t>
            </w:r>
          </w:p>
        </w:tc>
      </w:tr>
      <w:tr>
        <w:tc>
          <w:tcPr>
            <w:tcW w:type="dxa" w:w="504"/>
          </w:tcPr>
          <w:p>
            <w:r/>
            <w:r>
              <w:rPr>
                <w:sz w:val="18"/>
              </w:rPr>
              <w:t>19</w:t>
            </w:r>
          </w:p>
        </w:tc>
        <w:tc>
          <w:tcPr>
            <w:tcW w:type="dxa" w:w="6264"/>
          </w:tcPr>
          <w:p>
            <w:r/>
            <w:r>
              <w:rPr>
                <w:sz w:val="18"/>
              </w:rPr>
              <w:t>Frozen deck unchanged</w:t>
            </w:r>
          </w:p>
        </w:tc>
        <w:tc>
          <w:tcPr>
            <w:tcW w:type="dxa" w:w="2952"/>
          </w:tcPr>
          <w:p>
            <w:r>
              <w:rPr>
                <w:b/>
                <w:color w:val="1A7A1A"/>
                <w:sz w:val="18"/>
              </w:rPr>
              <w:t>PASS — confirmed via git status and md5 checksum (0f667a1d8945faab94f59f29d487c50b), identical to every prior phase's verification. Not opened in this pass.</w:t>
            </w:r>
          </w:p>
        </w:tc>
      </w:tr>
      <w:tr>
        <w:tc>
          <w:tcPr>
            <w:tcW w:type="dxa" w:w="504"/>
          </w:tcPr>
          <w:p>
            <w:r/>
            <w:r>
              <w:rPr>
                <w:sz w:val="18"/>
              </w:rPr>
              <w:t>20</w:t>
            </w:r>
          </w:p>
        </w:tc>
        <w:tc>
          <w:tcPr>
            <w:tcW w:type="dxa" w:w="6264"/>
          </w:tcPr>
          <w:p>
            <w:r/>
            <w:r>
              <w:rPr>
                <w:sz w:val="18"/>
              </w:rPr>
              <w:t>Published Field Kit unchanged</w:t>
            </w:r>
          </w:p>
        </w:tc>
        <w:tc>
          <w:tcPr>
            <w:tcW w:type="dxa" w:w="2952"/>
          </w:tcPr>
          <w:p>
            <w:r>
              <w:rPr>
                <w:b/>
                <w:color w:val="1A7A1A"/>
                <w:sz w:val="18"/>
              </w:rPr>
              <w:t>PASS — md5 f231ad6e101e36ae821600adec3d1fd6, identical to every prior phase's verification. Not opened in this pass.</w:t>
            </w:r>
          </w:p>
        </w:tc>
      </w:tr>
    </w:tbl>
    <w:p>
      <w:pPr>
        <w:spacing w:after="120"/>
      </w:pPr>
    </w:p>
    <w:p>
      <w:pPr>
        <w:spacing w:before="120" w:after="120"/>
      </w:pPr>
      <w:r>
        <w:rPr>
          <w:color w:val="555555"/>
          <w:sz w:val="16"/>
        </w:rPr>
        <w:t>――――――――――――――――――――――――――――――――――――――――――――――――――――――――――――――――――――――――――――――</w:t>
      </w:r>
    </w:p>
    <w:p>
      <w:pPr>
        <w:keepNext/>
        <w:spacing w:before="280" w:after="80"/>
      </w:pPr>
      <w:r>
        <w:rPr>
          <w:b/>
          <w:color w:val="0F2347"/>
          <w:sz w:val="25"/>
        </w:rPr>
        <w:t>What changed from v1.1 — summary</w:t>
      </w:r>
    </w:p>
    <w:p>
      <w:pPr>
        <w:spacing w:after="160"/>
      </w:pPr>
      <w:r>
        <w:rPr>
          <w:b w:val="0"/>
          <w:i w:val="0"/>
          <w:color w:val="000000"/>
          <w:sz w:val="20"/>
        </w:rPr>
        <w:t>This is a micro-alignment pass, not a rebuild. Participant working instructions across the Participant Sheet, Facilitator Guide, and 30-Day 24-Hour Reminder now say "since the workshop" or "since September 10" instead of a literal "last 30 days," because the Evidence Review actually falls four weeks after the September 10 workshop — the branded event name (30-Day Evidence Review) is unchanged, only the working lookback language. The Facilitator Guide's "next 60 days" line is corrected to "the remainder of the 90-day window." The One-Hour Reminder regains its no-recording and privacy lines, matching the Welcome Email and 24-Hour Reminder. The Welcome Email's governing question is sharpened from a single stay/leave framing to a three-part question about what the role is building, what will travel, and what the evidence supports testing next. The Asset Manifest's Phase 2D alignment note now names the specific Launch SOP file (Capability_Formation_Maven_Launch_SOP_Aug-Oct_2026_v1.1) and quotes its required replacement language. Four files (Post-Session Email, FAQ, 90-Day Rescore Reminder, Field Kit Fulfillment SOP) are untouched and remain at v1.1.</w:t>
      </w:r>
    </w:p>
    <w:p>
      <w:pPr>
        <w:spacing w:before="120" w:after="120"/>
      </w:pPr>
      <w:r>
        <w:rPr>
          <w:color w:val="555555"/>
          <w:sz w:val="16"/>
        </w:rPr>
        <w:t>――――――――――――――――――――――――――――――――――――――――――――――――――――――――――――――――――――――――――――――</w:t>
      </w:r>
    </w:p>
    <w:p>
      <w:pPr>
        <w:keepNext/>
        <w:spacing w:before="280" w:after="80"/>
      </w:pPr>
      <w:r>
        <w:rPr>
          <w:b/>
          <w:color w:val="0F2347"/>
          <w:sz w:val="25"/>
        </w:rPr>
        <w:t>Scope note</w:t>
      </w:r>
    </w:p>
    <w:p>
      <w:pPr>
        <w:spacing w:after="160"/>
      </w:pPr>
      <w:r>
        <w:rPr>
          <w:b w:val="0"/>
          <w:i w:val="0"/>
          <w:color w:val="000000"/>
          <w:sz w:val="20"/>
        </w:rPr>
        <w:t>This QA Report verifies the touched Phase 2C v1.2 outputs plus the Asset Manifest, checked against the Phase 2C spec's Definitive Offer, Protected Participant Experience, and Cross-Communication Language Lock sections. It does not re-verify Phase 2A or Phase 2B content — those packages are frozen and were confirmed unchanged, not re-audited.</w:t>
      </w:r>
    </w:p>
    <w:p>
      <w:pPr>
        <w:spacing w:before="120" w:after="120"/>
      </w:pPr>
      <w:r>
        <w:rPr>
          <w:color w:val="555555"/>
          <w:sz w:val="16"/>
        </w:rPr>
        <w:t>――――――――――――――――――――――――――――――――――――――――――――――――――――――――――――――――――――――――――――――</w:t>
      </w:r>
    </w:p>
    <w:p>
      <w:pPr>
        <w:keepNext/>
        <w:spacing w:before="280" w:after="80"/>
      </w:pPr>
      <w:r>
        <w:rPr>
          <w:b/>
          <w:color w:val="0F2347"/>
          <w:sz w:val="25"/>
        </w:rPr>
        <w:t>Overall result</w:t>
      </w:r>
    </w:p>
    <w:p>
      <w:pPr>
        <w:spacing w:after="160"/>
      </w:pPr>
      <w:r>
        <w:rPr>
          <w:b/>
          <w:i w:val="0"/>
          <w:color w:val="1A7A1A"/>
          <w:sz w:val="26"/>
        </w:rPr>
        <w:t>PASS — all 20 checklist items verified.</w:t>
      </w:r>
    </w:p>
    <w:p>
      <w:pPr>
        <w:spacing w:after="160"/>
      </w:pPr>
      <w:r>
        <w:rPr>
          <w:b w:val="0"/>
          <w:i w:val="0"/>
          <w:color w:val="000000"/>
          <w:sz w:val="21"/>
        </w:rPr>
        <w:t>This is the final, frozen Phase 2C package (v1.2), returned for review. Phase 2D has not been started.</w:t>
      </w:r>
    </w:p>
    <w:p>
      <w:pPr>
        <w:spacing w:before="120" w:after="120"/>
      </w:pPr>
      <w:r>
        <w:rPr>
          <w:color w:val="555555"/>
          <w:sz w:val="16"/>
        </w:rPr>
        <w:t>――――――――――――――――――――――――――――――――――――――――――――――――――――――――――――――――――――――――――――――</w:t>
      </w:r>
    </w:p>
    <w:p>
      <w:pPr>
        <w:spacing w:after="0"/>
      </w:pPr>
      <w:r>
        <w:rPr>
          <w:b w:val="0"/>
          <w:i/>
          <w:color w:val="555555"/>
          <w:sz w:val="16"/>
        </w:rPr>
        <w:t>PAID WORKSHOP — PHASE 2C QA REPORT v1.2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