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36" w:line="259" w:lineRule="auto"/>
      </w:pPr>
      <w:r>
        <w:rPr>
          <w:b/>
          <w:i w:val="0"/>
          <w:caps/>
          <w:color w:val="8A6D1E"/>
          <w:sz w:val="20"/>
        </w:rPr>
        <w:t>CAPABILITY FORMATION   |   VIDEO 4</w:t>
      </w:r>
    </w:p>
    <w:p>
      <w:pPr>
        <w:spacing w:before="0" w:after="36" w:line="259" w:lineRule="auto"/>
      </w:pPr>
      <w:r>
        <w:rPr>
          <w:b/>
          <w:i w:val="0"/>
          <w:color w:val="0F2346"/>
          <w:sz w:val="40"/>
        </w:rPr>
        <w:t>How to Explain Your Career Change</w:t>
      </w:r>
    </w:p>
    <w:p>
      <w:pPr>
        <w:spacing w:before="0" w:after="52" w:line="259" w:lineRule="auto"/>
      </w:pPr>
      <w:r>
        <w:rPr>
          <w:b w:val="0"/>
          <w:i w:val="0"/>
          <w:color w:val="5A6B82"/>
          <w:sz w:val="22"/>
        </w:rPr>
        <w:t>Video 4  ·  Publishing package  ·  v3.0 direct address</w:t>
      </w:r>
    </w:p>
    <w:p>
      <w:pPr>
        <w:spacing w:before="0" w:after="158" w:line="259" w:lineRule="auto"/>
      </w:pPr>
      <w:r>
        <w:rPr>
          <w:b w:val="0"/>
          <w:i/>
          <w:color w:val="5A6B82"/>
          <w:sz w:val="21"/>
        </w:rPr>
        <w:t>Everything needed to upload. Working timestamps must be replaced with real ones from the finished edit.</w:t>
      </w:r>
    </w:p>
    <w:p>
      <w:pPr>
        <w:spacing w:before="124" w:after="70" w:line="259" w:lineRule="auto"/>
        <w:keepLines w:val="1"/>
        <w:keepNext w:val="1"/>
      </w:pPr>
      <w:r>
        <w:rPr>
          <w:b/>
          <w:i w:val="0"/>
          <w:color w:val="0F2346"/>
          <w:sz w:val="28"/>
        </w:rPr>
        <w:t>Title</w:t>
      </w:r>
    </w:p>
    <w:p>
      <w:pPr>
        <w:spacing w:before="0" w:after="88" w:line="259" w:lineRule="auto"/>
      </w:pPr>
      <w:r>
        <w:rPr>
          <w:b w:val="0"/>
          <w:i w:val="0"/>
          <w:sz w:val="24"/>
        </w:rPr>
        <w:t>How to Explain Your Career Change</w:t>
      </w:r>
    </w:p>
    <w:p>
      <w:pPr>
        <w:spacing w:before="124" w:after="70" w:line="259" w:lineRule="auto"/>
        <w:keepLines w:val="1"/>
        <w:keepNext w:val="1"/>
      </w:pPr>
      <w:r>
        <w:rPr>
          <w:b/>
          <w:i w:val="0"/>
          <w:color w:val="0F2346"/>
          <w:sz w:val="28"/>
        </w:rPr>
        <w:t>Thumbnail</w:t>
      </w:r>
    </w:p>
    <w:p>
      <w:pPr>
        <w:spacing w:before="0" w:after="88" w:line="259" w:lineRule="auto"/>
      </w:pPr>
      <w:r>
        <w:rPr>
          <w:b/>
          <w:i w:val="0"/>
          <w:sz w:val="24"/>
        </w:rPr>
        <w:t>YOUR CAREER MAKES SENSE</w:t>
      </w:r>
    </w:p>
    <w:p>
      <w:pPr>
        <w:spacing w:before="124" w:after="70" w:line="259" w:lineRule="auto"/>
        <w:keepLines w:val="1"/>
        <w:keepNext w:val="1"/>
      </w:pPr>
      <w:r>
        <w:rPr>
          <w:b/>
          <w:i w:val="0"/>
          <w:color w:val="0F2346"/>
          <w:sz w:val="28"/>
        </w:rPr>
        <w:t>Primary search phrase</w:t>
      </w:r>
    </w:p>
    <w:p>
      <w:pPr>
        <w:spacing w:before="0" w:after="88" w:line="259" w:lineRule="auto"/>
      </w:pPr>
      <w:r>
        <w:rPr>
          <w:b w:val="0"/>
          <w:i w:val="0"/>
          <w:sz w:val="22"/>
        </w:rPr>
        <w:t>how to explain your career change</w:t>
      </w:r>
    </w:p>
    <w:p>
      <w:pPr>
        <w:spacing w:before="124" w:after="70" w:line="259" w:lineRule="auto"/>
        <w:keepLines w:val="1"/>
        <w:keepNext w:val="1"/>
      </w:pPr>
      <w:r>
        <w:rPr>
          <w:b/>
          <w:i w:val="0"/>
          <w:color w:val="0F2346"/>
          <w:sz w:val="28"/>
        </w:rPr>
        <w:t>Supporting search language</w:t>
      </w:r>
    </w:p>
    <w:p>
      <w:pPr>
        <w:spacing w:before="0" w:after="88" w:line="259" w:lineRule="auto"/>
      </w:pPr>
      <w:r>
        <w:rPr>
          <w:b w:val="0"/>
          <w:i w:val="0"/>
          <w:sz w:val="22"/>
        </w:rPr>
        <w:t>how to explain a nonlinear career · nonlinear career path · career pivot · career story · transferable skills · career transition · career portability</w:t>
      </w:r>
    </w:p>
    <w:p>
      <w:pPr>
        <w:spacing w:before="124" w:after="70" w:line="259" w:lineRule="auto"/>
        <w:keepLines w:val="1"/>
        <w:keepNext w:val="1"/>
      </w:pPr>
      <w:r>
        <w:rPr>
          <w:b/>
          <w:i w:val="0"/>
          <w:color w:val="0F2346"/>
          <w:sz w:val="28"/>
        </w:rPr>
        <w:t>INTERNAL NOTE — DO NOT PASTE INTO YOUTUBE</w:t>
      </w:r>
    </w:p>
    <w:p>
      <w:pPr>
        <w:spacing w:before="0" w:after="106" w:line="259" w:lineRule="auto"/>
        <w:shd w:val="clear" w:fill="F3F0E8"/>
        <w:keepLines w:val="1"/>
      </w:pPr>
      <w:r>
        <w:rPr>
          <w:b w:val="0"/>
          <w:i/>
          <w:color w:val="9B2C10"/>
          <w:sz w:val="21"/>
        </w:rPr>
        <w:t>The restrained emoji system is part of the approved standard: 🧭 marks the CTA and resource section. Do not remove it and do not add more.</w:t>
      </w:r>
    </w:p>
    <w:p>
      <w:pPr>
        <w:spacing w:before="124" w:after="106" w:line="259" w:lineRule="auto"/>
        <w:keepLines w:val="1"/>
        <w:shd w:val="clear" w:fill="E8EDF4"/>
      </w:pPr>
      <w:r>
        <w:rPr>
          <w:b/>
          <w:i w:val="0"/>
          <w:color w:val="0F2346"/>
          <w:sz w:val="22"/>
        </w:rPr>
        <w:t>COPY-READY YOUTUBE DESCRIPTION — BEGIN</w:t>
      </w:r>
    </w:p>
    <w:p>
      <w:pPr>
        <w:spacing w:before="0" w:after="62" w:line="259" w:lineRule="auto"/>
        <w:keepLines w:val="1"/>
      </w:pPr>
      <w:r>
        <w:rPr>
          <w:b w:val="0"/>
          <w:i w:val="0"/>
          <w:sz w:val="22"/>
        </w:rPr>
        <w:t>Does your career path look disconnected on paper?</w:t>
      </w:r>
    </w:p>
    <w:p>
      <w:pPr>
        <w:spacing w:before="0" w:after="62" w:line="259" w:lineRule="auto"/>
        <w:keepLines w:val="1"/>
      </w:pPr>
      <w:r>
        <w:rPr>
          <w:b w:val="0"/>
          <w:i w:val="0"/>
          <w:sz w:val="22"/>
        </w:rPr>
        <w:t>In this video I show you how to explain your career change without pretending every move was part of a perfect plan.</w:t>
      </w:r>
    </w:p>
    <w:p>
      <w:pPr>
        <w:spacing w:before="0" w:after="62" w:line="259" w:lineRule="auto"/>
        <w:keepLines w:val="1"/>
      </w:pPr>
      <w:r>
        <w:rPr>
          <w:b w:val="0"/>
          <w:i w:val="0"/>
          <w:sz w:val="22"/>
        </w:rPr>
        <w:t>One of my senior-manager friends at EY used to joke that I was a “cat with nine lives” because my career kept moving into work that looked unrelated. Over time I realized the problem was not necessarily the career. It was how I was explaining what had traveled between the chapters.</w:t>
      </w:r>
    </w:p>
    <w:p>
      <w:pPr>
        <w:spacing w:before="0" w:after="62" w:line="259" w:lineRule="auto"/>
        <w:keepLines w:val="1"/>
      </w:pPr>
      <w:r>
        <w:rPr>
          <w:b w:val="0"/>
          <w:i w:val="0"/>
          <w:sz w:val="22"/>
        </w:rPr>
        <w:t>I will walk you through a simple three-part method:</w:t>
      </w:r>
    </w:p>
    <w:p>
      <w:pPr>
        <w:spacing w:before="0" w:after="62" w:line="259" w:lineRule="auto"/>
        <w:keepLines w:val="1"/>
      </w:pPr>
      <w:r>
        <w:rPr>
          <w:b w:val="0"/>
          <w:i w:val="0"/>
          <w:sz w:val="22"/>
        </w:rPr>
        <w:t>1. Name your major career chapters briefly.</w:t>
      </w:r>
    </w:p>
    <w:p>
      <w:pPr>
        <w:spacing w:before="0" w:after="62" w:line="259" w:lineRule="auto"/>
        <w:keepLines w:val="1"/>
      </w:pPr>
      <w:r>
        <w:rPr>
          <w:b w:val="0"/>
          <w:i w:val="0"/>
          <w:sz w:val="22"/>
        </w:rPr>
        <w:t>2. Find the repeated work beneath the titles.</w:t>
      </w:r>
    </w:p>
    <w:p>
      <w:pPr>
        <w:spacing w:before="0" w:after="62" w:line="259" w:lineRule="auto"/>
        <w:keepLines w:val="1"/>
      </w:pPr>
      <w:r>
        <w:rPr>
          <w:b w:val="0"/>
          <w:i w:val="0"/>
          <w:sz w:val="22"/>
        </w:rPr>
        <w:t>3. Explain why your next direction follows from what you have already built.</w:t>
      </w:r>
    </w:p>
    <w:p>
      <w:pPr>
        <w:spacing w:before="0" w:after="62" w:line="259" w:lineRule="auto"/>
        <w:keepLines w:val="1"/>
      </w:pPr>
      <w:r>
        <w:rPr>
          <w:b w:val="0"/>
          <w:i w:val="0"/>
          <w:sz w:val="22"/>
        </w:rPr>
        <w:t>A chronology tells people where you have been. A portability explanation tells them what traveled with you.</w:t>
      </w:r>
    </w:p>
    <w:p>
      <w:pPr>
        <w:spacing w:before="0" w:after="62" w:line="259" w:lineRule="auto"/>
        <w:keepLines w:val="1"/>
      </w:pPr>
      <w:r>
        <w:rPr>
          <w:b w:val="0"/>
          <w:i w:val="0"/>
          <w:sz w:val="22"/>
        </w:rPr>
        <w:t>Not everything transfers. Different roles, functions and industries can require real relearning. The goal is not to invent a perfect career story. It is to make the continuity you can actually support easier to hear.</w:t>
      </w:r>
    </w:p>
    <w:p>
      <w:pPr>
        <w:spacing w:before="0" w:after="26" w:line="259" w:lineRule="auto"/>
        <w:keepLines w:val="1"/>
      </w:pPr>
      <w:r>
        <w:rPr>
          <w:b w:val="0"/>
          <w:i w:val="0"/>
          <w:sz w:val="22"/>
        </w:rPr>
        <w:t xml:space="preserve"> </w:t>
      </w:r>
    </w:p>
    <w:p>
      <w:pPr>
        <w:spacing w:before="0" w:after="62" w:line="259" w:lineRule="auto"/>
        <w:keepLines w:val="1"/>
      </w:pPr>
      <w:r>
        <w:rPr>
          <w:b w:val="0"/>
          <w:i w:val="0"/>
          <w:sz w:val="22"/>
        </w:rPr>
        <w:t>🧭 FREE CAREER EVIDENCE STARTER</w:t>
      </w:r>
    </w:p>
    <w:p>
      <w:pPr>
        <w:spacing w:before="0" w:after="62" w:line="259" w:lineRule="auto"/>
        <w:keepLines w:val="1"/>
      </w:pPr>
      <w:r>
        <w:rPr>
          <w:b w:val="0"/>
          <w:i w:val="0"/>
          <w:sz w:val="22"/>
        </w:rPr>
        <w:t>Turn one accomplishment into a portable Proof Line you can use in a performance review, interview, internal move or career pivot:</w:t>
      </w:r>
    </w:p>
    <w:p>
      <w:pPr>
        <w:spacing w:before="0" w:after="62" w:line="259" w:lineRule="auto"/>
        <w:keepLines w:val="1"/>
      </w:pPr>
      <w:r>
        <w:rPr>
          <w:b w:val="0"/>
          <w:i w:val="0"/>
          <w:sz w:val="22"/>
        </w:rPr>
        <w:t>https://temidayoafonja.com/career-evidence-starter</w:t>
      </w:r>
    </w:p>
    <w:p>
      <w:pPr>
        <w:spacing w:before="0" w:after="26" w:line="259" w:lineRule="auto"/>
        <w:keepLines w:val="1"/>
      </w:pPr>
      <w:r>
        <w:rPr>
          <w:b w:val="0"/>
          <w:i w:val="0"/>
          <w:sz w:val="22"/>
        </w:rPr>
        <w:t xml:space="preserve"> </w:t>
      </w:r>
    </w:p>
    <w:p>
      <w:pPr>
        <w:spacing w:before="0" w:after="62" w:line="259" w:lineRule="auto"/>
        <w:keepLines w:val="1"/>
      </w:pPr>
      <w:r>
        <w:rPr>
          <w:b w:val="0"/>
          <w:i w:val="0"/>
          <w:sz w:val="22"/>
        </w:rPr>
        <w:t>CHAPTERS</w:t>
      </w:r>
    </w:p>
    <w:p>
      <w:pPr>
        <w:spacing w:before="0" w:after="62" w:line="259" w:lineRule="auto"/>
        <w:keepLines w:val="1"/>
      </w:pPr>
      <w:r>
        <w:rPr>
          <w:b w:val="0"/>
          <w:i w:val="0"/>
          <w:sz w:val="22"/>
        </w:rPr>
        <w:t>00:00 When a Career Looks Disconnected</w:t>
      </w:r>
    </w:p>
    <w:p>
      <w:pPr>
        <w:spacing w:before="0" w:after="62" w:line="259" w:lineRule="auto"/>
        <w:keepLines w:val="1"/>
      </w:pPr>
      <w:r>
        <w:rPr>
          <w:b w:val="0"/>
          <w:i w:val="0"/>
          <w:sz w:val="22"/>
        </w:rPr>
        <w:t>01:21 Chronology vs. Portability</w:t>
      </w:r>
    </w:p>
    <w:p>
      <w:pPr>
        <w:spacing w:before="0" w:after="62" w:line="259" w:lineRule="auto"/>
        <w:keepLines w:val="1"/>
      </w:pPr>
      <w:r>
        <w:rPr>
          <w:b w:val="0"/>
          <w:i w:val="0"/>
          <w:sz w:val="22"/>
        </w:rPr>
        <w:t>02:09 Name the Chapters Briefly</w:t>
      </w:r>
    </w:p>
    <w:p>
      <w:pPr>
        <w:spacing w:before="0" w:after="62" w:line="259" w:lineRule="auto"/>
        <w:keepLines w:val="1"/>
      </w:pPr>
      <w:r>
        <w:rPr>
          <w:b w:val="0"/>
          <w:i w:val="0"/>
          <w:sz w:val="22"/>
        </w:rPr>
        <w:t>03:11 Find the Repeated Work</w:t>
      </w:r>
    </w:p>
    <w:p>
      <w:pPr>
        <w:spacing w:before="0" w:after="62" w:line="259" w:lineRule="auto"/>
        <w:keepLines w:val="1"/>
      </w:pPr>
      <w:r>
        <w:rPr>
          <w:b w:val="0"/>
          <w:i w:val="0"/>
          <w:sz w:val="22"/>
        </w:rPr>
        <w:t>03:40 Look Beneath the Job Titles</w:t>
      </w:r>
    </w:p>
    <w:p>
      <w:pPr>
        <w:spacing w:before="0" w:after="62" w:line="259" w:lineRule="auto"/>
        <w:keepLines w:val="1"/>
      </w:pPr>
      <w:r>
        <w:rPr>
          <w:b w:val="0"/>
          <w:i w:val="0"/>
          <w:sz w:val="22"/>
        </w:rPr>
        <w:t>04:52 Explain Why the Direction Follows</w:t>
      </w:r>
    </w:p>
    <w:p>
      <w:pPr>
        <w:spacing w:before="0" w:after="62" w:line="259" w:lineRule="auto"/>
        <w:keepLines w:val="1"/>
      </w:pPr>
      <w:r>
        <w:rPr>
          <w:b w:val="0"/>
          <w:i w:val="0"/>
          <w:sz w:val="22"/>
        </w:rPr>
        <w:t>05:11 The Three-Sentence Career Explanation</w:t>
      </w:r>
    </w:p>
    <w:p>
      <w:pPr>
        <w:spacing w:before="0" w:after="62" w:line="259" w:lineRule="auto"/>
        <w:keepLines w:val="1"/>
      </w:pPr>
      <w:r>
        <w:rPr>
          <w:b w:val="0"/>
          <w:i w:val="0"/>
          <w:sz w:val="22"/>
        </w:rPr>
        <w:t>06:17 Do Not Invent a Perfect Plan</w:t>
      </w:r>
    </w:p>
    <w:p>
      <w:pPr>
        <w:spacing w:before="0" w:after="62" w:line="259" w:lineRule="auto"/>
        <w:keepLines w:val="1"/>
      </w:pPr>
      <w:r>
        <w:rPr>
          <w:b w:val="0"/>
          <w:i w:val="0"/>
          <w:sz w:val="22"/>
        </w:rPr>
        <w:t>07:08 Test Your Career Explanation</w:t>
      </w:r>
    </w:p>
    <w:p>
      <w:pPr>
        <w:spacing w:before="0" w:after="62" w:line="259" w:lineRule="auto"/>
        <w:keepLines w:val="1"/>
      </w:pPr>
      <w:r>
        <w:rPr>
          <w:b w:val="0"/>
          <w:i w:val="0"/>
          <w:sz w:val="22"/>
        </w:rPr>
        <w:t>08:31 Free Career Evidence Starter</w:t>
      </w:r>
    </w:p>
    <w:p>
      <w:pPr>
        <w:spacing w:before="0" w:after="62" w:line="259" w:lineRule="auto"/>
        <w:keepLines w:val="1"/>
      </w:pPr>
      <w:r>
        <w:rPr>
          <w:b w:val="0"/>
          <w:i w:val="0"/>
          <w:sz w:val="22"/>
        </w:rPr>
        <w:t>08:48 Should You Make an Internal Move?</w:t>
      </w:r>
    </w:p>
    <w:p>
      <w:pPr>
        <w:spacing w:before="0" w:after="26" w:line="259" w:lineRule="auto"/>
        <w:keepLines w:val="1"/>
      </w:pPr>
      <w:r>
        <w:rPr>
          <w:b w:val="0"/>
          <w:i w:val="0"/>
          <w:sz w:val="22"/>
        </w:rPr>
        <w:t xml:space="preserve"> </w:t>
      </w:r>
    </w:p>
    <w:p>
      <w:pPr>
        <w:spacing w:before="0" w:after="62" w:line="259" w:lineRule="auto"/>
        <w:keepLines w:val="1"/>
      </w:pPr>
      <w:r>
        <w:rPr>
          <w:b w:val="0"/>
          <w:i w:val="0"/>
          <w:sz w:val="22"/>
        </w:rPr>
        <w:t>WATCH NEXT</w:t>
      </w:r>
    </w:p>
    <w:p>
      <w:pPr>
        <w:spacing w:before="0" w:after="62" w:line="259" w:lineRule="auto"/>
        <w:keepLines w:val="1"/>
      </w:pPr>
      <w:r>
        <w:rPr>
          <w:b w:val="0"/>
          <w:i w:val="0"/>
          <w:sz w:val="22"/>
        </w:rPr>
        <w:t>Should I Make an Internal Move? 3 Questions to Decide</w:t>
      </w:r>
    </w:p>
    <w:p>
      <w:pPr>
        <w:spacing w:before="0" w:after="62" w:line="259" w:lineRule="auto"/>
        <w:keepLines w:val="1"/>
      </w:pPr>
      <w:r>
        <w:rPr>
          <w:b w:val="0"/>
          <w:i w:val="0"/>
          <w:sz w:val="22"/>
        </w:rPr>
        <w:t>[ADD VIDEO 5 LINK WHEN LIVE]</w:t>
      </w:r>
    </w:p>
    <w:p>
      <w:pPr>
        <w:spacing w:before="0" w:after="26" w:line="259" w:lineRule="auto"/>
        <w:keepLines w:val="1"/>
      </w:pPr>
      <w:r>
        <w:rPr>
          <w:b w:val="0"/>
          <w:i w:val="0"/>
          <w:sz w:val="22"/>
        </w:rPr>
        <w:t xml:space="preserve"> </w:t>
      </w:r>
    </w:p>
    <w:p>
      <w:pPr>
        <w:spacing w:before="0" w:after="62" w:line="259" w:lineRule="auto"/>
        <w:keepLines w:val="1"/>
      </w:pPr>
      <w:r>
        <w:rPr>
          <w:b w:val="0"/>
          <w:i w:val="0"/>
          <w:sz w:val="22"/>
        </w:rPr>
        <w:t>PLAYLIST</w:t>
      </w:r>
    </w:p>
    <w:p>
      <w:pPr>
        <w:spacing w:before="0" w:after="62" w:line="259" w:lineRule="auto"/>
        <w:keepLines w:val="1"/>
      </w:pPr>
      <w:r>
        <w:rPr>
          <w:b w:val="0"/>
          <w:i w:val="0"/>
          <w:sz w:val="22"/>
        </w:rPr>
        <w:t>Career Portability: Career Pivots, Internal Moves &amp; Growth</w:t>
      </w:r>
    </w:p>
    <w:p>
      <w:pPr>
        <w:spacing w:before="0" w:after="62" w:line="259" w:lineRule="auto"/>
        <w:keepLines w:val="1"/>
      </w:pPr>
      <w:r>
        <w:rPr>
          <w:b w:val="0"/>
          <w:i w:val="0"/>
          <w:sz w:val="22"/>
        </w:rPr>
        <w:t>[ADD PLAYLIST LINK]</w:t>
      </w:r>
    </w:p>
    <w:p>
      <w:pPr>
        <w:spacing w:before="0" w:after="26" w:line="259" w:lineRule="auto"/>
        <w:keepLines w:val="1"/>
      </w:pPr>
      <w:r>
        <w:rPr>
          <w:b w:val="0"/>
          <w:i w:val="0"/>
          <w:sz w:val="22"/>
        </w:rPr>
        <w:t xml:space="preserve"> </w:t>
      </w:r>
    </w:p>
    <w:p>
      <w:pPr>
        <w:spacing w:before="0" w:after="62" w:line="259" w:lineRule="auto"/>
        <w:keepLines w:val="1"/>
      </w:pPr>
      <w:r>
        <w:rPr>
          <w:b w:val="0"/>
          <w:i w:val="0"/>
          <w:sz w:val="22"/>
        </w:rPr>
        <w:t>Temidayo Afonja helps experienced professionals understand what they can carry across roles, functions, employers and industries so they can make career pivots and internal moves without starting from zero.</w:t>
      </w:r>
    </w:p>
    <w:p>
      <w:pPr>
        <w:spacing w:before="124" w:after="106" w:line="259" w:lineRule="auto"/>
        <w:keepLines w:val="1"/>
      </w:pPr>
      <w:r>
        <w:rPr>
          <w:b/>
          <w:i w:val="0"/>
          <w:color w:val="5A6B82"/>
          <w:sz w:val="20"/>
        </w:rPr>
        <w:t>— END OF COPY-READY DESCRIPTION —</w:t>
      </w:r>
    </w:p>
    <w:p>
      <w:pPr>
        <w:spacing w:before="124" w:after="70" w:line="259" w:lineRule="auto"/>
        <w:keepLines w:val="1"/>
        <w:keepNext w:val="1"/>
      </w:pPr>
      <w:r>
        <w:rPr>
          <w:b/>
          <w:i w:val="0"/>
          <w:color w:val="0F2346"/>
          <w:sz w:val="28"/>
        </w:rPr>
        <w:t>Internal note — do not paste into YouTube</w:t>
      </w:r>
    </w:p>
    <w:p>
      <w:pPr>
        <w:spacing w:before="0" w:after="52" w:line="259" w:lineRule="auto"/>
        <w:shd w:val="clear" w:fill="F3F0E8"/>
        <w:keepLines w:val="1"/>
      </w:pPr>
      <w:r>
        <w:rPr>
          <w:b/>
          <w:i w:val="0"/>
          <w:color w:val="9B2C10"/>
          <w:sz w:val="22"/>
        </w:rPr>
        <w:t>WORKING ESTIMATES — EDITOR MUST REPLACE FROM FINAL CUT</w:t>
      </w:r>
    </w:p>
    <w:p>
      <w:pPr>
        <w:spacing w:before="0" w:after="88" w:line="259" w:lineRule="auto"/>
        <w:shd w:val="clear" w:fill="F3F0E8"/>
        <w:keepLines w:val="1"/>
      </w:pPr>
      <w:r>
        <w:rPr>
          <w:b/>
          <w:i/>
          <w:color w:val="9B2C10"/>
          <w:sz w:val="21"/>
        </w:rPr>
        <w:t>These timestamps are script-derived, not measured from the finished edit. Replace every one of them before publication. Do not force the edit to match them.</w:t>
      </w:r>
    </w:p>
    <w:p>
      <w:pPr>
        <w:spacing w:before="124" w:after="70" w:line="259" w:lineRule="auto"/>
        <w:keepLines w:val="1"/>
        <w:keepNext w:val="1"/>
      </w:pPr>
      <w:r>
        <w:rPr>
          <w:b/>
          <w:i w:val="0"/>
          <w:color w:val="0F2346"/>
          <w:sz w:val="28"/>
        </w:rPr>
        <w:t>Working chapters — reference copy</w:t>
      </w:r>
    </w:p>
    <w:p>
      <w:pPr>
        <w:spacing w:before="0" w:after="70" w:line="259" w:lineRule="auto"/>
        <w:keepLines w:val="1"/>
      </w:pPr>
      <w:r>
        <w:rPr>
          <w:b w:val="0"/>
          <w:i/>
          <w:color w:val="5A6B82"/>
          <w:sz w:val="21"/>
        </w:rPr>
        <w:t>Identical to the eleven chapter lines inside the description above.</w:t>
      </w:r>
    </w:p>
    <w:p>
      <w:pPr>
        <w:spacing w:before="0" w:after="36" w:line="259" w:lineRule="auto"/>
        <w:keepLines w:val="1"/>
      </w:pPr>
      <w:r>
        <w:rPr>
          <w:b w:val="0"/>
          <w:i w:val="0"/>
          <w:sz w:val="22"/>
        </w:rPr>
        <w:t>00:00 When a Career Looks Disconnected</w:t>
      </w:r>
    </w:p>
    <w:p>
      <w:pPr>
        <w:spacing w:before="0" w:after="36" w:line="259" w:lineRule="auto"/>
        <w:keepLines w:val="1"/>
      </w:pPr>
      <w:r>
        <w:rPr>
          <w:b w:val="0"/>
          <w:i w:val="0"/>
          <w:sz w:val="22"/>
        </w:rPr>
        <w:t>01:21 Chronology vs. Portability</w:t>
      </w:r>
    </w:p>
    <w:p>
      <w:pPr>
        <w:spacing w:before="0" w:after="36" w:line="259" w:lineRule="auto"/>
        <w:keepLines w:val="1"/>
      </w:pPr>
      <w:r>
        <w:rPr>
          <w:b w:val="0"/>
          <w:i w:val="0"/>
          <w:sz w:val="22"/>
        </w:rPr>
        <w:t>02:09 Name the Chapters Briefly</w:t>
      </w:r>
    </w:p>
    <w:p>
      <w:pPr>
        <w:spacing w:before="0" w:after="36" w:line="259" w:lineRule="auto"/>
        <w:keepLines w:val="1"/>
      </w:pPr>
      <w:r>
        <w:rPr>
          <w:b w:val="0"/>
          <w:i w:val="0"/>
          <w:sz w:val="22"/>
        </w:rPr>
        <w:t>03:11 Find the Repeated Work</w:t>
      </w:r>
    </w:p>
    <w:p>
      <w:pPr>
        <w:spacing w:before="0" w:after="36" w:line="259" w:lineRule="auto"/>
        <w:keepLines w:val="1"/>
      </w:pPr>
      <w:r>
        <w:rPr>
          <w:b w:val="0"/>
          <w:i w:val="0"/>
          <w:sz w:val="22"/>
        </w:rPr>
        <w:t>03:40 Look Beneath the Job Titles</w:t>
      </w:r>
    </w:p>
    <w:p>
      <w:pPr>
        <w:spacing w:before="0" w:after="36" w:line="259" w:lineRule="auto"/>
        <w:keepLines w:val="1"/>
      </w:pPr>
      <w:r>
        <w:rPr>
          <w:b w:val="0"/>
          <w:i w:val="0"/>
          <w:sz w:val="22"/>
        </w:rPr>
        <w:t>04:52 Explain Why the Direction Follows</w:t>
      </w:r>
    </w:p>
    <w:p>
      <w:pPr>
        <w:spacing w:before="0" w:after="36" w:line="259" w:lineRule="auto"/>
        <w:keepLines w:val="1"/>
      </w:pPr>
      <w:r>
        <w:rPr>
          <w:b w:val="0"/>
          <w:i w:val="0"/>
          <w:sz w:val="22"/>
        </w:rPr>
        <w:t>05:11 The Three-Sentence Career Explanation</w:t>
      </w:r>
    </w:p>
    <w:p>
      <w:pPr>
        <w:spacing w:before="0" w:after="36" w:line="259" w:lineRule="auto"/>
        <w:keepLines w:val="1"/>
      </w:pPr>
      <w:r>
        <w:rPr>
          <w:b w:val="0"/>
          <w:i w:val="0"/>
          <w:sz w:val="22"/>
        </w:rPr>
        <w:t>06:17 Do Not Invent a Perfect Plan</w:t>
      </w:r>
    </w:p>
    <w:p>
      <w:pPr>
        <w:spacing w:before="0" w:after="36" w:line="259" w:lineRule="auto"/>
        <w:keepLines w:val="1"/>
      </w:pPr>
      <w:r>
        <w:rPr>
          <w:b w:val="0"/>
          <w:i w:val="0"/>
          <w:sz w:val="22"/>
        </w:rPr>
        <w:t>07:08 Test Your Career Explanation</w:t>
      </w:r>
    </w:p>
    <w:p>
      <w:pPr>
        <w:spacing w:before="0" w:after="36" w:line="259" w:lineRule="auto"/>
        <w:keepLines w:val="1"/>
      </w:pPr>
      <w:r>
        <w:rPr>
          <w:b w:val="0"/>
          <w:i w:val="0"/>
          <w:sz w:val="22"/>
        </w:rPr>
        <w:t>08:31 Free Career Evidence Starter</w:t>
      </w:r>
    </w:p>
    <w:p>
      <w:pPr>
        <w:spacing w:before="0" w:after="36" w:line="259" w:lineRule="auto"/>
        <w:keepLines w:val="1"/>
      </w:pPr>
      <w:r>
        <w:rPr>
          <w:b w:val="0"/>
          <w:i w:val="0"/>
          <w:sz w:val="22"/>
        </w:rPr>
        <w:t>08:48 Should You Make an Internal Move?</w:t>
      </w:r>
    </w:p>
    <w:p>
      <w:pPr>
        <w:spacing w:before="124" w:after="70" w:line="259" w:lineRule="auto"/>
        <w:keepLines w:val="1"/>
        <w:keepNext w:val="1"/>
      </w:pPr>
      <w:r>
        <w:rPr>
          <w:b/>
          <w:i w:val="0"/>
          <w:color w:val="0F2346"/>
          <w:sz w:val="28"/>
        </w:rPr>
        <w:t>Pinned comment</w:t>
      </w:r>
    </w:p>
    <w:p>
      <w:pPr>
        <w:spacing w:before="0" w:after="52" w:line="259" w:lineRule="auto"/>
        <w:keepLines w:val="1"/>
      </w:pPr>
      <w:r>
        <w:rPr>
          <w:b w:val="0"/>
          <w:i w:val="0"/>
          <w:sz w:val="22"/>
        </w:rPr>
        <w:t>Which part of your career is hardest for you to explain?</w:t>
      </w:r>
    </w:p>
    <w:p>
      <w:pPr>
        <w:spacing w:before="0" w:after="52" w:line="259" w:lineRule="auto"/>
        <w:keepLines w:val="1"/>
      </w:pPr>
      <w:r>
        <w:rPr>
          <w:b w:val="0"/>
          <w:i w:val="0"/>
          <w:sz w:val="22"/>
        </w:rPr>
        <w:t>1. Naming the chapters without sounding defensive</w:t>
      </w:r>
    </w:p>
    <w:p>
      <w:pPr>
        <w:spacing w:before="0" w:after="52" w:line="259" w:lineRule="auto"/>
        <w:keepLines w:val="1"/>
      </w:pPr>
      <w:r>
        <w:rPr>
          <w:b w:val="0"/>
          <w:i w:val="0"/>
          <w:sz w:val="22"/>
        </w:rPr>
        <w:t>2. Finding the work that repeated beneath the titles</w:t>
      </w:r>
    </w:p>
    <w:p>
      <w:pPr>
        <w:spacing w:before="0" w:after="52" w:line="259" w:lineRule="auto"/>
        <w:keepLines w:val="1"/>
      </w:pPr>
      <w:r>
        <w:rPr>
          <w:b w:val="0"/>
          <w:i w:val="0"/>
          <w:sz w:val="22"/>
        </w:rPr>
        <w:t>3. Explaining why your next direction follows</w:t>
      </w:r>
    </w:p>
    <w:p>
      <w:pPr>
        <w:spacing w:before="0" w:after="52" w:line="259" w:lineRule="auto"/>
        <w:keepLines w:val="1"/>
      </w:pPr>
      <w:r>
        <w:rPr>
          <w:b w:val="0"/>
          <w:i w:val="0"/>
          <w:sz w:val="22"/>
        </w:rPr>
        <w:t>Try the three sentences on your own career and see which one you cannot finish yet:</w:t>
      </w:r>
    </w:p>
    <w:p>
      <w:pPr>
        <w:spacing w:before="0" w:after="52" w:line="259" w:lineRule="auto"/>
        <w:keepLines w:val="1"/>
      </w:pPr>
      <w:r>
        <w:rPr>
          <w:b w:val="0"/>
          <w:i w:val="0"/>
          <w:sz w:val="22"/>
        </w:rPr>
        <w:t>“My career has moved across…”</w:t>
      </w:r>
    </w:p>
    <w:p>
      <w:pPr>
        <w:spacing w:before="0" w:after="52" w:line="259" w:lineRule="auto"/>
        <w:keepLines w:val="1"/>
      </w:pPr>
      <w:r>
        <w:rPr>
          <w:b w:val="0"/>
          <w:i w:val="0"/>
          <w:sz w:val="22"/>
        </w:rPr>
        <w:t>“Across those chapters, I kept being asked to…”</w:t>
      </w:r>
    </w:p>
    <w:p>
      <w:pPr>
        <w:spacing w:before="0" w:after="52" w:line="259" w:lineRule="auto"/>
        <w:keepLines w:val="1"/>
      </w:pPr>
      <w:r>
        <w:rPr>
          <w:b w:val="0"/>
          <w:i w:val="0"/>
          <w:sz w:val="22"/>
        </w:rPr>
        <w:t>“That is why I am now focused on…”</w:t>
      </w:r>
    </w:p>
    <w:p>
      <w:pPr>
        <w:spacing w:before="0" w:after="52" w:line="259" w:lineRule="auto"/>
        <w:keepLines w:val="1"/>
      </w:pPr>
      <w:r>
        <w:rPr>
          <w:b w:val="0"/>
          <w:i w:val="0"/>
          <w:sz w:val="22"/>
        </w:rPr>
        <w:t>And if you want to try it on one real accomplishment, the free Career Evidence Starter is here:</w:t>
      </w:r>
    </w:p>
    <w:p>
      <w:pPr>
        <w:spacing w:before="0" w:after="52" w:line="259" w:lineRule="auto"/>
        <w:keepLines w:val="1"/>
      </w:pPr>
      <w:r>
        <w:rPr>
          <w:b w:val="0"/>
          <w:i w:val="0"/>
          <w:sz w:val="22"/>
        </w:rPr>
        <w:t>https://temidayoafonja.com/career-evidence-starter</w:t>
      </w:r>
    </w:p>
    <w:p>
      <w:pPr>
        <w:spacing w:before="124" w:after="70" w:line="259" w:lineRule="auto"/>
        <w:keepLines w:val="1"/>
        <w:keepNext w:val="1"/>
      </w:pPr>
      <w:r>
        <w:rPr>
          <w:b/>
          <w:i w:val="0"/>
          <w:color w:val="0F2346"/>
          <w:sz w:val="28"/>
        </w:rPr>
        <w:t>Watch next</w:t>
      </w:r>
    </w:p>
    <w:p>
      <w:pPr>
        <w:spacing w:before="0" w:after="70" w:line="259" w:lineRule="auto"/>
        <w:keepLines w:val="1"/>
      </w:pPr>
      <w:r>
        <w:rPr>
          <w:b/>
          <w:i w:val="0"/>
          <w:sz w:val="22"/>
        </w:rPr>
        <w:t>Should I Make an Internal Move? 3 Questions to Decide  (Video 5)</w:t>
      </w:r>
    </w:p>
    <w:p>
      <w:pPr>
        <w:spacing w:before="124" w:after="70" w:line="259" w:lineRule="auto"/>
        <w:keepLines w:val="1"/>
        <w:keepNext w:val="1"/>
      </w:pPr>
      <w:r>
        <w:rPr>
          <w:b/>
          <w:i w:val="0"/>
          <w:color w:val="0F2346"/>
          <w:sz w:val="28"/>
        </w:rPr>
        <w:t>YouTube tag field</w:t>
      </w:r>
    </w:p>
    <w:p>
      <w:pPr>
        <w:spacing w:before="0" w:after="52" w:line="259" w:lineRule="auto"/>
        <w:keepLines w:val="1"/>
      </w:pPr>
      <w:r>
        <w:rPr>
          <w:b w:val="0"/>
          <w:i/>
          <w:color w:val="5A6B82"/>
          <w:sz w:val="21"/>
        </w:rPr>
        <w:t>Paste into the tag field only. Do not put the full tag field in the public description.</w:t>
      </w:r>
    </w:p>
    <w:p>
      <w:pPr>
        <w:spacing w:before="0" w:after="88" w:line="259" w:lineRule="auto"/>
        <w:keepLines w:val="1"/>
      </w:pPr>
      <w:r>
        <w:rPr>
          <w:b w:val="0"/>
          <w:i w:val="0"/>
          <w:sz w:val="21"/>
        </w:rPr>
        <w:t>how to explain your career change, nonlinear career, career pivot, career change explanation, career story, transferable skills, career transition, career portability, experienced professionals, Temidayo Afonja, Capability Formation</w:t>
      </w:r>
    </w:p>
    <w:sectPr w:rsidR="00FC693F" w:rsidRPr="0006063C" w:rsidSect="00034616">
      <w:pgSz w:w="12240" w:h="15840"/>
      <w:pgMar w:top="1296" w:right="1512" w:bottom="1296" w:left="151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autoHyphenation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