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honesty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“Let me show you why my career was not a carefully designed portfolio career.”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Let me show you why my career was not a carefully designed portfolio career.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graduated with an accounting degree in December 2008, during the financial crisis.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the first turn was already shaped by a market I did not control.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matters to you, because career coherence is not the same as pretending every move was strategic.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moves happen because of markets, caregiving, health, compensation, restructuring or an unexpected opportunity.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do not need to rewrite your history.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Name the context honestly.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ask what that chapter taught you to do that stayed useful later.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Context can explain a transition without becoming an apology.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