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Decode a Job Description in 10 Minutes</w:t>
      </w:r>
    </w:p>
    <w:p>
      <w:pPr>
        <w:spacing w:before="0" w:after="280"/>
      </w:pPr>
      <w:r>
        <w:rPr>
          <w:b w:val="0"/>
          <w:i w:val="0"/>
          <w:color w:val="5A6B82"/>
          <w:sz w:val="20"/>
        </w:rPr>
        <w:t>Thought-block recording copy</w:t>
      </w:r>
    </w:p>
    <w:p>
      <w:pPr>
        <w:spacing w:before="0" w:after="240"/>
        <w:pBdr>
          <w:bottom w:val="single" w:sz="6" w:color="8A6D1E"/>
        </w:pBdr>
      </w:pPr>
    </w:p>
    <w:p>
      <w:pPr>
        <w:spacing w:after="80"/>
      </w:pPr>
      <w:r>
        <w:rPr>
          <w:b/>
          <w:color w:val="8A6D1E"/>
          <w:sz w:val="20"/>
        </w:rPr>
        <w:t xml:space="preserve">New public number  </w:t>
      </w:r>
      <w:r>
        <w:rPr>
          <w:sz w:val="21"/>
        </w:rPr>
        <w:t>V6</w:t>
      </w:r>
    </w:p>
    <w:p>
      <w:pPr>
        <w:spacing w:after="80"/>
      </w:pPr>
      <w:r>
        <w:rPr>
          <w:b/>
          <w:color w:val="8A6D1E"/>
          <w:sz w:val="20"/>
        </w:rPr>
        <w:t xml:space="preserve">Thumbnail  </w:t>
      </w:r>
      <w:r>
        <w:rPr>
          <w:sz w:val="21"/>
        </w:rPr>
        <w:t>IGNORE THE TITLE</w:t>
      </w:r>
    </w:p>
    <w:p>
      <w:pPr>
        <w:spacing w:after="80"/>
      </w:pPr>
      <w:r>
        <w:rPr>
          <w:b/>
          <w:color w:val="8A6D1E"/>
          <w:sz w:val="20"/>
        </w:rPr>
        <w:t xml:space="preserve">Spoken words  </w:t>
      </w:r>
      <w:r>
        <w:rPr>
          <w:sz w:val="21"/>
        </w:rPr>
        <w:t>1,096</w:t>
      </w:r>
    </w:p>
    <w:p>
      <w:pPr>
        <w:spacing w:after="80"/>
      </w:pPr>
      <w:r>
        <w:rPr>
          <w:b/>
          <w:color w:val="8A6D1E"/>
          <w:sz w:val="20"/>
        </w:rPr>
        <w:t xml:space="preserve">Generated  </w:t>
      </w:r>
      <w:r>
        <w:rPr>
          <w:sz w:val="21"/>
        </w:rPr>
        <w:t>Thursday, September 17, 2026 | 8:55 AM CT</w:t>
      </w:r>
    </w:p>
    <w:p>
      <w:pPr>
        <w:spacing w:before="200" w:after="60"/>
        <w:keepNext w:val="1"/>
        <w:keepLines w:val="1"/>
      </w:pPr>
      <w:r>
        <w:rPr>
          <w:b/>
          <w:i w:val="0"/>
          <w:color w:val="8A6D1E"/>
          <w:sz w:val="17"/>
        </w:rPr>
        <w:t>RECORDING DIRECTION  [NOT SPOKEN]</w:t>
      </w:r>
    </w:p>
    <w:p>
      <w:pPr>
        <w:spacing w:before="0" w:after="160"/>
      </w:pPr>
      <w:r>
        <w:rPr>
          <w:b w:val="0"/>
          <w:i w:val="0"/>
          <w:sz w:val="22"/>
        </w:rPr>
        <w:t>Read one block silently. Look toward the lens. Deliver naturally. Stop. Reset posture and hands. Advance.</w:t>
      </w:r>
    </w:p>
    <w:p>
      <w:pPr>
        <w:spacing w:before="200" w:after="60"/>
        <w:keepNext w:val="1"/>
        <w:keepLines w:val="1"/>
      </w:pPr>
      <w:r>
        <w:rPr>
          <w:b/>
          <w:i w:val="0"/>
          <w:color w:val="8A6D1E"/>
          <w:sz w:val="17"/>
        </w:rPr>
        <w:t>HOOK  [NOT SPOKEN]</w:t>
      </w:r>
    </w:p>
    <w:p>
      <w:pPr>
        <w:spacing w:before="200" w:after="60"/>
        <w:keepNext w:val="1"/>
        <w:keepLines w:val="1"/>
      </w:pPr>
      <w:r>
        <w:rPr>
          <w:b/>
          <w:i w:val="0"/>
          <w:color w:val="8A6D1E"/>
          <w:sz w:val="17"/>
        </w:rPr>
        <w:t>BLOCK 01  [NOT SPOKEN]</w:t>
      </w:r>
    </w:p>
    <w:p>
      <w:pPr>
        <w:spacing w:before="0" w:after="160"/>
      </w:pPr>
      <w:r>
        <w:rPr>
          <w:b w:val="0"/>
          <w:i w:val="0"/>
          <w:sz w:val="24"/>
        </w:rPr>
        <w:t>I want you to guess what this job actually is. Senior Divisional Strategy Consultant, Governance. Sounds pretty senior, right? Sounds like someone setting strategy and making big decisions.</w:t>
      </w:r>
    </w:p>
    <w:p>
      <w:pPr>
        <w:spacing w:before="200" w:after="60"/>
        <w:keepNext w:val="1"/>
        <w:keepLines w:val="1"/>
      </w:pPr>
      <w:r>
        <w:rPr>
          <w:b/>
          <w:i w:val="0"/>
          <w:color w:val="8A6D1E"/>
          <w:sz w:val="17"/>
        </w:rPr>
        <w:t>BLOCK 02  [NOT SPOKEN]</w:t>
      </w:r>
    </w:p>
    <w:p>
      <w:pPr>
        <w:spacing w:before="0" w:after="160"/>
      </w:pPr>
      <w:r>
        <w:rPr>
          <w:b w:val="0"/>
          <w:i w:val="0"/>
          <w:sz w:val="24"/>
        </w:rPr>
        <w:t>But when I read the actual posting, the bottom of the pay range was $61,500, and one of the requirements was being able to accept direction and feedback. Nothing is wrong with either of those things.</w:t>
      </w:r>
    </w:p>
    <w:p>
      <w:pPr>
        <w:spacing w:before="200" w:after="60"/>
        <w:keepNext w:val="1"/>
        <w:keepLines w:val="1"/>
      </w:pPr>
      <w:r>
        <w:rPr>
          <w:b/>
          <w:i w:val="0"/>
          <w:color w:val="8A6D1E"/>
          <w:sz w:val="17"/>
        </w:rPr>
        <w:t>BLOCK 03  [NOT SPOKEN]</w:t>
      </w:r>
    </w:p>
    <w:p>
      <w:pPr>
        <w:spacing w:before="0" w:after="160"/>
      </w:pPr>
      <w:r>
        <w:rPr>
          <w:b w:val="0"/>
          <w:i w:val="0"/>
          <w:sz w:val="24"/>
        </w:rPr>
        <w:t>But they tell you something important: The title did not tell you the job.</w:t>
      </w:r>
    </w:p>
    <w:p>
      <w:pPr>
        <w:spacing w:before="0" w:after="160"/>
      </w:pPr>
      <w:r>
        <w:rPr>
          <w:b w:val="0"/>
          <w:i w:val="0"/>
          <w:sz w:val="24"/>
        </w:rPr>
        <w:t>I reviewed 15 postings from 11 employers, and in the next 10 minutes, I am going to show you the four things I would read before deciding whether a job is actually a fit for your experience. And the first thing I would do is almost ignore the title.</w:t>
      </w:r>
    </w:p>
    <w:p>
      <w:pPr>
        <w:spacing w:before="200" w:after="60"/>
        <w:keepNext w:val="1"/>
        <w:keepLines w:val="1"/>
      </w:pPr>
      <w:r>
        <w:rPr>
          <w:b/>
          <w:i w:val="0"/>
          <w:color w:val="8A6D1E"/>
          <w:sz w:val="17"/>
        </w:rPr>
        <w:t>STORY LOOP  [NOT SPOKEN]</w:t>
      </w:r>
    </w:p>
    <w:p>
      <w:pPr>
        <w:spacing w:before="200" w:after="60"/>
        <w:keepNext w:val="1"/>
        <w:keepLines w:val="1"/>
      </w:pPr>
      <w:r>
        <w:rPr>
          <w:b/>
          <w:i w:val="0"/>
          <w:color w:val="8A6D1E"/>
          <w:sz w:val="17"/>
        </w:rPr>
        <w:t>BLOCK 04  [NOT SPOKEN]</w:t>
      </w:r>
    </w:p>
    <w:p>
      <w:pPr>
        <w:spacing w:before="0" w:after="160"/>
      </w:pPr>
      <w:r>
        <w:rPr>
          <w:b w:val="0"/>
          <w:i w:val="0"/>
          <w:sz w:val="24"/>
        </w:rPr>
        <w:t>Stay with me for the reverse case. Later I will show you a title that sounds almost meaningless but sat on the highest published pay ceiling in this sample. Reading the work matters in both directions.</w:t>
      </w:r>
    </w:p>
    <w:p>
      <w:pPr>
        <w:spacing w:before="200" w:after="60"/>
        <w:keepNext w:val="1"/>
        <w:keepLines w:val="1"/>
      </w:pPr>
      <w:r>
        <w:rPr>
          <w:b/>
          <w:i w:val="0"/>
          <w:color w:val="8A6D1E"/>
          <w:sz w:val="17"/>
        </w:rPr>
        <w:t>THE FOUR THINGS I READ  [NOT SPOKEN]</w:t>
      </w:r>
    </w:p>
    <w:p>
      <w:pPr>
        <w:spacing w:before="200" w:after="60"/>
        <w:keepNext w:val="1"/>
        <w:keepLines w:val="1"/>
      </w:pPr>
      <w:r>
        <w:rPr>
          <w:b/>
          <w:i w:val="0"/>
          <w:color w:val="8A6D1E"/>
          <w:sz w:val="17"/>
        </w:rPr>
        <w:t>BLOCK 05  [NOT SPOKEN]</w:t>
      </w:r>
    </w:p>
    <w:p>
      <w:pPr>
        <w:spacing w:before="0" w:after="160"/>
      </w:pPr>
      <w:r>
        <w:rPr>
          <w:b w:val="0"/>
          <w:i w:val="0"/>
          <w:sz w:val="24"/>
        </w:rPr>
        <w:t>I reviewed 15 job postings from 11 employers for this research. When I read a job description, I look for four things: PROBLEM. AUTHORITY. PROOF. REAL GAP.</w:t>
      </w:r>
    </w:p>
    <w:p>
      <w:pPr>
        <w:spacing w:before="200" w:after="60"/>
        <w:keepNext w:val="1"/>
        <w:keepLines w:val="1"/>
      </w:pPr>
      <w:r>
        <w:rPr>
          <w:b/>
          <w:i w:val="0"/>
          <w:color w:val="8A6D1E"/>
          <w:sz w:val="17"/>
        </w:rPr>
        <w:t>BLOCK 06  [NOT SPOKEN]</w:t>
      </w:r>
    </w:p>
    <w:p>
      <w:pPr>
        <w:spacing w:before="0" w:after="160"/>
      </w:pPr>
      <w:r>
        <w:rPr>
          <w:b w:val="0"/>
          <w:i w:val="0"/>
          <w:sz w:val="24"/>
        </w:rPr>
        <w:t>Those four things help you answer three different questions: Could I do this work? Can I prove that I have done something close to it? Do I meet the real requirements? Those are not the same question.</w:t>
      </w:r>
    </w:p>
    <w:p>
      <w:pPr>
        <w:spacing w:before="200" w:after="60"/>
        <w:keepNext w:val="1"/>
        <w:keepLines w:val="1"/>
      </w:pPr>
      <w:r>
        <w:rPr>
          <w:b/>
          <w:i w:val="0"/>
          <w:color w:val="8A6D1E"/>
          <w:sz w:val="17"/>
        </w:rPr>
        <w:t>1 | PROBLEM  [NOT SPOKEN]</w:t>
      </w:r>
    </w:p>
    <w:p>
      <w:pPr>
        <w:spacing w:before="200" w:after="60"/>
        <w:keepNext w:val="1"/>
        <w:keepLines w:val="1"/>
      </w:pPr>
      <w:r>
        <w:rPr>
          <w:b/>
          <w:i w:val="0"/>
          <w:color w:val="8A6D1E"/>
          <w:sz w:val="17"/>
        </w:rPr>
        <w:t>BLOCK 07  [NOT SPOKEN]</w:t>
      </w:r>
    </w:p>
    <w:p>
      <w:pPr>
        <w:spacing w:before="0" w:after="160"/>
      </w:pPr>
      <w:r>
        <w:rPr>
          <w:b w:val="0"/>
          <w:i w:val="0"/>
          <w:sz w:val="24"/>
        </w:rPr>
        <w:t>First, ignore the title for a minute. Ask: What problem does this company need this person to solve?</w:t>
      </w:r>
    </w:p>
    <w:p>
      <w:pPr>
        <w:spacing w:before="200" w:after="60"/>
        <w:keepNext w:val="1"/>
        <w:keepLines w:val="1"/>
      </w:pPr>
      <w:r>
        <w:rPr>
          <w:b/>
          <w:i w:val="0"/>
          <w:color w:val="8A6D1E"/>
          <w:sz w:val="17"/>
        </w:rPr>
        <w:t>BLOCK 08  [NOT SPOKEN]</w:t>
      </w:r>
    </w:p>
    <w:p>
      <w:pPr>
        <w:spacing w:before="0" w:after="160"/>
      </w:pPr>
      <w:r>
        <w:rPr>
          <w:b w:val="0"/>
          <w:i w:val="0"/>
          <w:sz w:val="24"/>
        </w:rPr>
        <w:t>In that Senior Divisional Strategy Consultant role, the job was not simply to “be strategic.” The team needed a better way to review opportunities, track them, and report on them. When you can name the problem, you stop matching yourself only to titles. You start matching your experience to the work.</w:t>
      </w:r>
    </w:p>
    <w:p>
      <w:pPr>
        <w:spacing w:before="200" w:after="60"/>
        <w:keepNext w:val="1"/>
        <w:keepLines w:val="1"/>
      </w:pPr>
      <w:r>
        <w:rPr>
          <w:b/>
          <w:i w:val="0"/>
          <w:color w:val="8A6D1E"/>
          <w:sz w:val="17"/>
        </w:rPr>
        <w:t>2 | AUTHORITY  [NOT SPOKEN]</w:t>
      </w:r>
    </w:p>
    <w:p>
      <w:pPr>
        <w:spacing w:before="200" w:after="60"/>
        <w:keepNext w:val="1"/>
        <w:keepLines w:val="1"/>
      </w:pPr>
      <w:r>
        <w:rPr>
          <w:b/>
          <w:i w:val="0"/>
          <w:color w:val="8A6D1E"/>
          <w:sz w:val="17"/>
        </w:rPr>
        <w:t>BLOCK 09  [NOT SPOKEN]</w:t>
      </w:r>
    </w:p>
    <w:p>
      <w:pPr>
        <w:spacing w:before="0" w:after="160"/>
      </w:pPr>
      <w:r>
        <w:rPr>
          <w:b w:val="0"/>
          <w:i w:val="0"/>
          <w:sz w:val="24"/>
        </w:rPr>
        <w:t>Next, look at the verbs. Does the person decide? Lead? Negotiate? Recommend? Influence? Support? Execute?</w:t>
      </w:r>
    </w:p>
    <w:p>
      <w:pPr>
        <w:spacing w:before="200" w:after="60"/>
        <w:keepNext w:val="1"/>
        <w:keepLines w:val="1"/>
      </w:pPr>
      <w:r>
        <w:rPr>
          <w:b/>
          <w:i w:val="0"/>
          <w:color w:val="8A6D1E"/>
          <w:sz w:val="17"/>
        </w:rPr>
        <w:t>BLOCK 10  [NOT SPOKEN]</w:t>
      </w:r>
    </w:p>
    <w:p>
      <w:pPr>
        <w:spacing w:before="0" w:after="160"/>
      </w:pPr>
      <w:r>
        <w:rPr>
          <w:b w:val="0"/>
          <w:i w:val="0"/>
          <w:sz w:val="24"/>
        </w:rPr>
        <w:t>In that same posting, one of the key words was “supporting.” Supporting the development of strategy is not the same as setting the strategy. That does not make the job unimportant. It tells you where the decision power may sit.</w:t>
      </w:r>
    </w:p>
    <w:p>
      <w:pPr>
        <w:spacing w:before="200" w:after="60"/>
        <w:keepNext w:val="1"/>
        <w:keepLines w:val="1"/>
      </w:pPr>
      <w:r>
        <w:rPr>
          <w:b/>
          <w:i w:val="0"/>
          <w:color w:val="8A6D1E"/>
          <w:sz w:val="17"/>
        </w:rPr>
        <w:t>BLOCK 11  [NOT SPOKEN]</w:t>
      </w:r>
    </w:p>
    <w:p>
      <w:pPr>
        <w:spacing w:before="0" w:after="160"/>
      </w:pPr>
      <w:r>
        <w:rPr>
          <w:b w:val="0"/>
          <w:i w:val="0"/>
          <w:sz w:val="24"/>
        </w:rPr>
        <w:t>I found another role called Director of Enterprise Resilience. The pay range went to just under $248,000. The posting said the person would work with leaders to make quick decisions based on decisions that had already been set ahead of time.</w:t>
      </w:r>
    </w:p>
    <w:p>
      <w:pPr>
        <w:spacing w:before="200" w:after="60"/>
        <w:keepNext w:val="1"/>
        <w:keepLines w:val="1"/>
      </w:pPr>
      <w:r>
        <w:rPr>
          <w:b/>
          <w:i w:val="0"/>
          <w:color w:val="8A6D1E"/>
          <w:sz w:val="17"/>
        </w:rPr>
        <w:t>BLOCK 12  [NOT SPOKEN]</w:t>
      </w:r>
    </w:p>
    <w:p>
      <w:pPr>
        <w:spacing w:before="0" w:after="160"/>
      </w:pPr>
      <w:r>
        <w:rPr>
          <w:b w:val="0"/>
          <w:i w:val="0"/>
          <w:sz w:val="24"/>
        </w:rPr>
        <w:t>That is still serious work. But do not only ask, “Is this senior?” Ask, “What is this person actually trusted to decide?”</w:t>
      </w:r>
    </w:p>
    <w:p>
      <w:pPr>
        <w:spacing w:before="200" w:after="60"/>
        <w:keepNext w:val="1"/>
        <w:keepLines w:val="1"/>
      </w:pPr>
      <w:r>
        <w:rPr>
          <w:b/>
          <w:i w:val="0"/>
          <w:color w:val="8A6D1E"/>
          <w:sz w:val="17"/>
        </w:rPr>
        <w:t>3 | PROOF  [NOT SPOKEN]</w:t>
      </w:r>
    </w:p>
    <w:p>
      <w:pPr>
        <w:spacing w:before="200" w:after="60"/>
        <w:keepNext w:val="1"/>
        <w:keepLines w:val="1"/>
      </w:pPr>
      <w:r>
        <w:rPr>
          <w:b/>
          <w:i w:val="0"/>
          <w:color w:val="8A6D1E"/>
          <w:sz w:val="17"/>
        </w:rPr>
        <w:t>BLOCK 13  [NOT SPOKEN]</w:t>
      </w:r>
    </w:p>
    <w:p>
      <w:pPr>
        <w:spacing w:before="0" w:after="160"/>
      </w:pPr>
      <w:r>
        <w:rPr>
          <w:b w:val="0"/>
          <w:i w:val="0"/>
          <w:sz w:val="24"/>
        </w:rPr>
        <w:t>Third, ask what proof the employer would need to believe you can do the work. Not what skills you can list. What would they need to see?</w:t>
      </w:r>
    </w:p>
    <w:p>
      <w:pPr>
        <w:spacing w:before="200" w:after="60"/>
        <w:keepNext w:val="1"/>
        <w:keepLines w:val="1"/>
      </w:pPr>
      <w:r>
        <w:rPr>
          <w:b/>
          <w:i w:val="0"/>
          <w:color w:val="8A6D1E"/>
          <w:sz w:val="17"/>
        </w:rPr>
        <w:t>BLOCK 14  [NOT SPOKEN]</w:t>
      </w:r>
    </w:p>
    <w:p>
      <w:pPr>
        <w:spacing w:before="0" w:after="160"/>
      </w:pPr>
      <w:r>
        <w:rPr>
          <w:b w:val="0"/>
          <w:i w:val="0"/>
          <w:sz w:val="24"/>
        </w:rPr>
        <w:t>In the first posting, they wanted experience in areas like strategic planning, market research, business analytics, and even Microsoft Access. That last detail suggests the job may be more hands-on than the title sounds.</w:t>
      </w:r>
    </w:p>
    <w:p>
      <w:pPr>
        <w:spacing w:before="200" w:after="60"/>
        <w:keepNext w:val="1"/>
        <w:keepLines w:val="1"/>
      </w:pPr>
      <w:r>
        <w:rPr>
          <w:b/>
          <w:i w:val="0"/>
          <w:color w:val="8A6D1E"/>
          <w:sz w:val="17"/>
        </w:rPr>
        <w:t>BLOCK 15  [NOT SPOKEN]</w:t>
      </w:r>
    </w:p>
    <w:p>
      <w:pPr>
        <w:spacing w:before="0" w:after="160"/>
      </w:pPr>
      <w:r>
        <w:rPr>
          <w:b w:val="0"/>
          <w:i w:val="0"/>
          <w:sz w:val="24"/>
        </w:rPr>
        <w:t>Now compare the posting with your real work. What have you built? What have you decided? What have you improved? What can you explain clearly enough that another person can judge it? That is proof.</w:t>
      </w:r>
    </w:p>
    <w:p>
      <w:pPr>
        <w:spacing w:before="200" w:after="60"/>
        <w:keepNext w:val="1"/>
        <w:keepLines w:val="1"/>
      </w:pPr>
      <w:r>
        <w:rPr>
          <w:b/>
          <w:i w:val="0"/>
          <w:color w:val="8A6D1E"/>
          <w:sz w:val="17"/>
        </w:rPr>
        <w:t>4 | REAL GAP  [NOT SPOKEN]</w:t>
      </w:r>
    </w:p>
    <w:p>
      <w:pPr>
        <w:spacing w:before="200" w:after="60"/>
        <w:keepNext w:val="1"/>
        <w:keepLines w:val="1"/>
      </w:pPr>
      <w:r>
        <w:rPr>
          <w:b/>
          <w:i w:val="0"/>
          <w:color w:val="8A6D1E"/>
          <w:sz w:val="17"/>
        </w:rPr>
        <w:t>BLOCK 16  [NOT SPOKEN]</w:t>
      </w:r>
    </w:p>
    <w:p>
      <w:pPr>
        <w:spacing w:before="0" w:after="160"/>
      </w:pPr>
      <w:r>
        <w:rPr>
          <w:b w:val="0"/>
          <w:i w:val="0"/>
          <w:sz w:val="24"/>
        </w:rPr>
        <w:t>Then ask the question people sometimes avoid: What is the real gap? A real gap is not simply something you have never done before. It is something specific that may truly matter in this employer’s world.</w:t>
      </w:r>
    </w:p>
    <w:p>
      <w:pPr>
        <w:spacing w:before="200" w:after="60"/>
        <w:keepNext w:val="1"/>
        <w:keepLines w:val="1"/>
      </w:pPr>
      <w:r>
        <w:rPr>
          <w:b/>
          <w:i w:val="0"/>
          <w:color w:val="8A6D1E"/>
          <w:sz w:val="17"/>
        </w:rPr>
        <w:t>BLOCK 17  [NOT SPOKEN]</w:t>
      </w:r>
    </w:p>
    <w:p>
      <w:pPr>
        <w:spacing w:before="0" w:after="160"/>
      </w:pPr>
      <w:r>
        <w:rPr>
          <w:b w:val="0"/>
          <w:i w:val="0"/>
          <w:sz w:val="24"/>
        </w:rPr>
        <w:t>A global nonprofit was hiring a Director of Global Talent Acquisition. The posting said people whose recruiting experience was only in one geographic setting were unlikely to be a strong fit. That is a real boundary.</w:t>
      </w:r>
    </w:p>
    <w:p>
      <w:pPr>
        <w:spacing w:before="200" w:after="60"/>
        <w:keepNext w:val="1"/>
        <w:keepLines w:val="1"/>
      </w:pPr>
      <w:r>
        <w:rPr>
          <w:b/>
          <w:i w:val="0"/>
          <w:color w:val="8A6D1E"/>
          <w:sz w:val="17"/>
        </w:rPr>
        <w:t>BLOCK 18  [NOT SPOKEN]</w:t>
      </w:r>
    </w:p>
    <w:p>
      <w:pPr>
        <w:spacing w:before="0" w:after="160"/>
      </w:pPr>
      <w:r>
        <w:rPr>
          <w:b w:val="0"/>
          <w:i w:val="0"/>
          <w:sz w:val="24"/>
        </w:rPr>
        <w:t>The same role required at least three hours of overlap with East Africa Time. That is not a skill problem. It is a work and life constraint. You can be able to do the work and still decide the job does not fit your life.</w:t>
      </w:r>
    </w:p>
    <w:p>
      <w:pPr>
        <w:spacing w:before="200" w:after="60"/>
        <w:keepNext w:val="1"/>
        <w:keepLines w:val="1"/>
      </w:pPr>
      <w:r>
        <w:rPr>
          <w:b/>
          <w:i w:val="0"/>
          <w:color w:val="8A6D1E"/>
          <w:sz w:val="17"/>
        </w:rPr>
        <w:t>WHY TITLES CAN MISLEAD YOU  [NOT SPOKEN]</w:t>
      </w:r>
    </w:p>
    <w:p>
      <w:pPr>
        <w:spacing w:before="200" w:after="60"/>
        <w:keepNext w:val="1"/>
        <w:keepLines w:val="1"/>
      </w:pPr>
      <w:r>
        <w:rPr>
          <w:b/>
          <w:i w:val="0"/>
          <w:color w:val="8A6D1E"/>
          <w:sz w:val="17"/>
        </w:rPr>
        <w:t>BLOCK 19  [NOT SPOKEN]</w:t>
      </w:r>
    </w:p>
    <w:p>
      <w:pPr>
        <w:spacing w:before="0" w:after="160"/>
      </w:pPr>
      <w:r>
        <w:rPr>
          <w:b w:val="0"/>
          <w:i w:val="0"/>
          <w:sz w:val="24"/>
        </w:rPr>
        <w:t>I compared Director roles across different industries. The word “Director” appeared in several places. But the jobs were not the same size. They did not have the same access. They did not carry the same kind of authority.</w:t>
      </w:r>
    </w:p>
    <w:p>
      <w:pPr>
        <w:spacing w:before="200" w:after="60"/>
        <w:keepNext w:val="1"/>
        <w:keepLines w:val="1"/>
      </w:pPr>
      <w:r>
        <w:rPr>
          <w:b/>
          <w:i w:val="0"/>
          <w:color w:val="8A6D1E"/>
          <w:sz w:val="17"/>
        </w:rPr>
        <w:t>BLOCK 20  [NOT SPOKEN]</w:t>
      </w:r>
    </w:p>
    <w:p>
      <w:pPr>
        <w:spacing w:before="0" w:after="160"/>
      </w:pPr>
      <w:r>
        <w:rPr>
          <w:b w:val="0"/>
          <w:i w:val="0"/>
          <w:sz w:val="24"/>
        </w:rPr>
        <w:t>One role focused much more on running the work and reported to a Senior Director. Another led a transformation office and worked directly with a Chief Transformation Officer. Same broad title level. Very different job. The title can start the search. It cannot finish the read.</w:t>
      </w:r>
    </w:p>
    <w:p>
      <w:pPr>
        <w:spacing w:before="200" w:after="60"/>
        <w:keepNext w:val="1"/>
        <w:keepLines w:val="1"/>
      </w:pPr>
      <w:r>
        <w:rPr>
          <w:b/>
          <w:i w:val="0"/>
          <w:color w:val="8A6D1E"/>
          <w:sz w:val="17"/>
        </w:rPr>
        <w:t>THE REVERSE CAN HAPPEN TOO  [NOT SPOKEN]</w:t>
      </w:r>
    </w:p>
    <w:p>
      <w:pPr>
        <w:spacing w:before="200" w:after="60"/>
        <w:keepNext w:val="1"/>
        <w:keepLines w:val="1"/>
      </w:pPr>
      <w:r>
        <w:rPr>
          <w:b/>
          <w:i w:val="0"/>
          <w:color w:val="8A6D1E"/>
          <w:sz w:val="17"/>
        </w:rPr>
        <w:t>BLOCK 21  [NOT SPOKEN]</w:t>
      </w:r>
    </w:p>
    <w:p>
      <w:pPr>
        <w:spacing w:before="0" w:after="160"/>
      </w:pPr>
      <w:r>
        <w:rPr>
          <w:b w:val="0"/>
          <w:i w:val="0"/>
          <w:sz w:val="24"/>
        </w:rPr>
        <w:t>Sometimes a title sounds smaller or stranger than the work really is. One posting was called Member of Technical Staff, Governance Risk Compliance. The title does not tell you much.</w:t>
      </w:r>
    </w:p>
    <w:p>
      <w:pPr>
        <w:spacing w:before="200" w:after="60"/>
        <w:keepNext w:val="1"/>
        <w:keepLines w:val="1"/>
      </w:pPr>
      <w:r>
        <w:rPr>
          <w:b/>
          <w:i w:val="0"/>
          <w:color w:val="8A6D1E"/>
          <w:sz w:val="17"/>
        </w:rPr>
        <w:t>BLOCK 22  [NOT SPOKEN]</w:t>
      </w:r>
    </w:p>
    <w:p>
      <w:pPr>
        <w:spacing w:before="0" w:after="160"/>
      </w:pPr>
      <w:r>
        <w:rPr>
          <w:b w:val="0"/>
          <w:i w:val="0"/>
          <w:sz w:val="24"/>
        </w:rPr>
        <w:t>But the work included leading federal authorization work, advising leaders, working across teams, and serving as a subject-matter expert. The published pay range went from $180,000 to $440,000. In my sample, one of the least clear titles sat on the highest published pay ceiling.</w:t>
      </w:r>
    </w:p>
    <w:p>
      <w:pPr>
        <w:spacing w:before="200" w:after="60"/>
        <w:keepNext w:val="1"/>
        <w:keepLines w:val="1"/>
      </w:pPr>
      <w:r>
        <w:rPr>
          <w:b/>
          <w:i w:val="0"/>
          <w:color w:val="8A6D1E"/>
          <w:sz w:val="17"/>
        </w:rPr>
        <w:t>BLOCK 23  [NOT SPOKEN]</w:t>
      </w:r>
    </w:p>
    <w:p>
      <w:pPr>
        <w:spacing w:before="0" w:after="160"/>
      </w:pPr>
      <w:r>
        <w:rPr>
          <w:b w:val="0"/>
          <w:i w:val="0"/>
          <w:sz w:val="24"/>
        </w:rPr>
        <w:t>So if a title confuses you, do not automatically skip the job. Read the work.</w:t>
      </w:r>
    </w:p>
    <w:p>
      <w:pPr>
        <w:spacing w:before="200" w:after="60"/>
        <w:keepNext w:val="1"/>
        <w:keepLines w:val="1"/>
      </w:pPr>
      <w:r>
        <w:rPr>
          <w:b/>
          <w:i w:val="0"/>
          <w:color w:val="8A6D1E"/>
          <w:sz w:val="17"/>
        </w:rPr>
        <w:t>WHAT THIS METHOD CANNOT TELL YOU  [NOT SPOKEN]</w:t>
      </w:r>
    </w:p>
    <w:p>
      <w:pPr>
        <w:spacing w:before="200" w:after="60"/>
        <w:keepNext w:val="1"/>
        <w:keepLines w:val="1"/>
      </w:pPr>
      <w:r>
        <w:rPr>
          <w:b/>
          <w:i w:val="0"/>
          <w:color w:val="8A6D1E"/>
          <w:sz w:val="17"/>
        </w:rPr>
        <w:t>BLOCK 24  [NOT SPOKEN]</w:t>
      </w:r>
    </w:p>
    <w:p>
      <w:pPr>
        <w:spacing w:before="0" w:after="160"/>
      </w:pPr>
      <w:r>
        <w:rPr>
          <w:b w:val="0"/>
          <w:i w:val="0"/>
          <w:sz w:val="24"/>
        </w:rPr>
        <w:t>This method will not tell you who will get hired. It cannot tell you whether the authority on paper is the authority the person will really have. It cannot tell you whether a manager will bend a requirement, whether bias will affect the decision, or whether the team culture is good.</w:t>
      </w:r>
    </w:p>
    <w:p>
      <w:pPr>
        <w:spacing w:before="200" w:after="60"/>
        <w:keepNext w:val="1"/>
        <w:keepLines w:val="1"/>
      </w:pPr>
      <w:r>
        <w:rPr>
          <w:b/>
          <w:i w:val="0"/>
          <w:color w:val="8A6D1E"/>
          <w:sz w:val="17"/>
        </w:rPr>
        <w:t>BLOCK 25  [NOT SPOKEN]</w:t>
      </w:r>
    </w:p>
    <w:p>
      <w:pPr>
        <w:spacing w:before="0" w:after="160"/>
      </w:pPr>
      <w:r>
        <w:rPr>
          <w:b w:val="0"/>
          <w:i w:val="0"/>
          <w:sz w:val="24"/>
        </w:rPr>
        <w:t>Reading better does not guarantee a good outcome. It gives you a cleaner read.</w:t>
      </w:r>
    </w:p>
    <w:p>
      <w:pPr>
        <w:spacing w:before="200" w:after="60"/>
        <w:keepNext w:val="1"/>
        <w:keepLines w:val="1"/>
      </w:pPr>
      <w:r>
        <w:rPr>
          <w:b/>
          <w:i w:val="0"/>
          <w:color w:val="8A6D1E"/>
          <w:sz w:val="17"/>
        </w:rPr>
        <w:t>USE IT ON A REAL JOB  [NOT SPOKEN]</w:t>
      </w:r>
    </w:p>
    <w:p>
      <w:pPr>
        <w:spacing w:before="200" w:after="60"/>
        <w:keepNext w:val="1"/>
        <w:keepLines w:val="1"/>
      </w:pPr>
      <w:r>
        <w:rPr>
          <w:b/>
          <w:i w:val="0"/>
          <w:color w:val="8A6D1E"/>
          <w:sz w:val="17"/>
        </w:rPr>
        <w:t>BLOCK 26  [NOT SPOKEN]</w:t>
      </w:r>
    </w:p>
    <w:p>
      <w:pPr>
        <w:spacing w:before="0" w:after="160"/>
      </w:pPr>
      <w:r>
        <w:rPr>
          <w:b w:val="0"/>
          <w:i w:val="0"/>
          <w:sz w:val="24"/>
        </w:rPr>
        <w:t>Take one job description you are actually thinking about. Write four lines: Problem. Authority. Proof. Real gap.</w:t>
      </w:r>
    </w:p>
    <w:p>
      <w:pPr>
        <w:spacing w:before="200" w:after="60"/>
        <w:keepNext w:val="1"/>
        <w:keepLines w:val="1"/>
      </w:pPr>
      <w:r>
        <w:rPr>
          <w:b/>
          <w:i w:val="0"/>
          <w:color w:val="8A6D1E"/>
          <w:sz w:val="17"/>
        </w:rPr>
        <w:t>BLOCK 27  [NOT SPOKEN]</w:t>
      </w:r>
    </w:p>
    <w:p>
      <w:pPr>
        <w:spacing w:before="0" w:after="160"/>
      </w:pPr>
      <w:r>
        <w:rPr>
          <w:b w:val="0"/>
          <w:i w:val="0"/>
          <w:sz w:val="24"/>
        </w:rPr>
        <w:t>Then circle the strongest verbs in the posting. When you are done, ask: Could I do this work? Can I prove something close to it? Do I meet the real gates? Now you are reading the job instead of being impressed or scared by the label.</w:t>
      </w:r>
    </w:p>
    <w:p>
      <w:pPr>
        <w:spacing w:before="200" w:after="60"/>
        <w:keepNext w:val="1"/>
        <w:keepLines w:val="1"/>
      </w:pPr>
      <w:r>
        <w:rPr>
          <w:b/>
          <w:i w:val="0"/>
          <w:color w:val="8A6D1E"/>
          <w:sz w:val="17"/>
        </w:rPr>
        <w:t>TAKEAWAY VALUE  [NOT SPOKEN]</w:t>
      </w:r>
    </w:p>
    <w:p>
      <w:pPr>
        <w:spacing w:before="200" w:after="60"/>
        <w:keepNext w:val="1"/>
        <w:keepLines w:val="1"/>
      </w:pPr>
      <w:r>
        <w:rPr>
          <w:b/>
          <w:i w:val="0"/>
          <w:color w:val="8A6D1E"/>
          <w:sz w:val="17"/>
        </w:rPr>
        <w:t>BLOCK 28  [NOT SPOKEN]</w:t>
      </w:r>
    </w:p>
    <w:p>
      <w:pPr>
        <w:spacing w:before="0" w:after="160"/>
      </w:pPr>
      <w:r>
        <w:rPr>
          <w:b w:val="0"/>
          <w:i w:val="0"/>
          <w:sz w:val="24"/>
        </w:rPr>
        <w:t>The win is not becoming perfect at reading job descriptions. In ten minutes, name the problem, authority, proof, and real gap. That is enough to decide whether the role deserves a deeper look.</w:t>
      </w:r>
    </w:p>
    <w:p>
      <w:pPr>
        <w:spacing w:before="200" w:after="60"/>
        <w:keepNext w:val="1"/>
        <w:keepLines w:val="1"/>
      </w:pPr>
      <w:r>
        <w:rPr>
          <w:b/>
          <w:i w:val="0"/>
          <w:color w:val="8A6D1E"/>
          <w:sz w:val="17"/>
        </w:rPr>
        <w:t>STORY LOOP PAYOFF  [NOT SPOKEN]</w:t>
      </w:r>
    </w:p>
    <w:p>
      <w:pPr>
        <w:spacing w:before="200" w:after="60"/>
        <w:keepNext w:val="1"/>
        <w:keepLines w:val="1"/>
      </w:pPr>
      <w:r>
        <w:rPr>
          <w:b/>
          <w:i w:val="0"/>
          <w:color w:val="8A6D1E"/>
          <w:sz w:val="17"/>
        </w:rPr>
        <w:t>BLOCK 29  [NOT SPOKEN]</w:t>
      </w:r>
    </w:p>
    <w:p>
      <w:pPr>
        <w:spacing w:before="0" w:after="160"/>
      </w:pPr>
      <w:r>
        <w:rPr>
          <w:b w:val="0"/>
          <w:i w:val="0"/>
          <w:sz w:val="24"/>
        </w:rPr>
        <w:t>Remember the strange title I promised you? A title can make a job look bigger than it is, or smaller than it is. The work underneath is what you need to read.</w:t>
      </w:r>
    </w:p>
    <w:p>
      <w:pPr>
        <w:spacing w:before="200" w:after="60"/>
        <w:keepNext w:val="1"/>
        <w:keepLines w:val="1"/>
      </w:pPr>
      <w:r>
        <w:rPr>
          <w:b/>
          <w:i w:val="0"/>
          <w:color w:val="8A6D1E"/>
          <w:sz w:val="17"/>
        </w:rPr>
        <w:t>CLOSE  [NOT SPOKEN]</w:t>
      </w:r>
    </w:p>
    <w:p>
      <w:pPr>
        <w:spacing w:before="200" w:after="60"/>
        <w:keepNext w:val="1"/>
        <w:keepLines w:val="1"/>
      </w:pPr>
      <w:r>
        <w:rPr>
          <w:b/>
          <w:i w:val="0"/>
          <w:color w:val="8A6D1E"/>
          <w:sz w:val="17"/>
        </w:rPr>
        <w:t>BLOCK 30  [NOT SPOKEN]</w:t>
      </w:r>
    </w:p>
    <w:p>
      <w:pPr>
        <w:spacing w:before="0" w:after="160"/>
      </w:pPr>
      <w:r>
        <w:rPr>
          <w:b w:val="0"/>
          <w:i w:val="0"/>
          <w:sz w:val="24"/>
        </w:rPr>
        <w:t>A job title can be useful. But it is not the job.</w:t>
      </w:r>
    </w:p>
    <w:p>
      <w:pPr>
        <w:spacing w:before="200" w:after="60"/>
        <w:keepNext w:val="1"/>
        <w:keepLines w:val="1"/>
      </w:pPr>
      <w:r>
        <w:rPr>
          <w:b/>
          <w:i w:val="0"/>
          <w:color w:val="8A6D1E"/>
          <w:sz w:val="17"/>
        </w:rPr>
        <w:t>BLOCK 31  [NOT SPOKEN]</w:t>
      </w:r>
    </w:p>
    <w:p>
      <w:pPr>
        <w:spacing w:before="0" w:after="160"/>
      </w:pPr>
      <w:r>
        <w:rPr>
          <w:b w:val="0"/>
          <w:i w:val="0"/>
          <w:sz w:val="24"/>
        </w:rPr>
        <w:t>Read the problem. Read the authority. Read the proof. Read the real gap. That is how you get closer to what the company is actually asking you to do.</w:t>
      </w:r>
    </w:p>
    <w:p>
      <w:pPr>
        <w:spacing w:before="200" w:after="60"/>
        <w:keepNext w:val="1"/>
        <w:keepLines w:val="1"/>
      </w:pPr>
      <w:r>
        <w:rPr>
          <w:b/>
          <w:i w:val="0"/>
          <w:color w:val="8A6D1E"/>
          <w:sz w:val="17"/>
        </w:rPr>
        <w:t>CONFIDENCE / VIEWER OUTCOME  [NOT SPOKEN]</w:t>
      </w:r>
    </w:p>
    <w:p>
      <w:pPr>
        <w:spacing w:before="200" w:after="60"/>
        <w:keepNext w:val="1"/>
        <w:keepLines w:val="1"/>
      </w:pPr>
      <w:r>
        <w:rPr>
          <w:b/>
          <w:i w:val="0"/>
          <w:color w:val="8A6D1E"/>
          <w:sz w:val="17"/>
        </w:rPr>
        <w:t>BLOCK 32  [NOT SPOKEN]</w:t>
      </w:r>
    </w:p>
    <w:p>
      <w:pPr>
        <w:spacing w:before="0" w:after="160"/>
      </w:pPr>
      <w:r>
        <w:rPr>
          <w:b w:val="0"/>
          <w:i w:val="0"/>
          <w:sz w:val="24"/>
        </w:rPr>
        <w:t>You do not have to match every impressive title. Understand the work well enough to know where your evidence is strong and where a real gap remains.</w:t>
      </w:r>
    </w:p>
    <w:p>
      <w:pPr>
        <w:spacing w:before="200" w:after="60"/>
        <w:keepNext w:val="1"/>
        <w:keepLines w:val="1"/>
      </w:pPr>
      <w:r>
        <w:rPr>
          <w:b/>
          <w:i w:val="0"/>
          <w:color w:val="8A6D1E"/>
          <w:sz w:val="17"/>
        </w:rPr>
        <w:t>WATCH NEXT  [NOT SPOKEN]</w:t>
      </w:r>
    </w:p>
    <w:p>
      <w:pPr>
        <w:spacing w:before="200" w:after="60"/>
        <w:keepNext w:val="1"/>
        <w:keepLines w:val="1"/>
      </w:pPr>
      <w:r>
        <w:rPr>
          <w:b/>
          <w:i w:val="0"/>
          <w:color w:val="8A6D1E"/>
          <w:sz w:val="17"/>
        </w:rPr>
        <w:t>BLOCK 33  [NOT SPOKEN]</w:t>
      </w:r>
    </w:p>
    <w:p>
      <w:pPr>
        <w:spacing w:before="0" w:after="160"/>
      </w:pPr>
      <w:r>
        <w:rPr>
          <w:b w:val="0"/>
          <w:i w:val="0"/>
          <w:sz w:val="24"/>
        </w:rPr>
        <w:t>Once you know how to read what the role really requires, the next question is whether your own experience gives you the proof for it. Watch “Turn One Accomplishment Into Proof in 10 Minutes” next.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Exact spoken words and punctuation, in order. No editor, production, Riverside, visual or Shorts note appears in this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