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Senior Judgment Has to Come From Somewhere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104 words, about 0:38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built from hundreds of smaller decisions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“title”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NEW_V4_FS_09_NOT_ONE_OUTCOME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 future is doomed.”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NEW_V4_FS_06_MOVED_OR_REMOVED,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