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AI Took the Task. Who Gets the Experience?</w:t>
      </w:r>
    </w:p>
    <w:p>
      <w:pPr>
        <w:spacing w:before="0" w:after="280"/>
      </w:pPr>
      <w:r>
        <w:rPr>
          <w:b w:val="0"/>
          <w:i w:val="0"/>
          <w:color w:val="5A6B82"/>
          <w:sz w:val="20"/>
        </w:rPr>
        <w:t>Publishing checklist</w:t>
      </w:r>
    </w:p>
    <w:p>
      <w:pPr>
        <w:spacing w:before="0" w:after="240"/>
        <w:pBdr>
          <w:bottom w:val="single" w:sz="6" w:color="8A6D1E"/>
        </w:pBdr>
      </w:pPr>
    </w:p>
    <w:p>
      <w:pPr>
        <w:spacing w:after="80"/>
      </w:pPr>
      <w:r>
        <w:rPr>
          <w:b/>
          <w:color w:val="8A6D1E"/>
          <w:sz w:val="20"/>
        </w:rPr>
        <w:t xml:space="preserve">New public number  </w:t>
      </w:r>
      <w:r>
        <w:rPr>
          <w:sz w:val="21"/>
        </w:rPr>
        <w:t>V4</w:t>
      </w:r>
    </w:p>
    <w:p>
      <w:pPr>
        <w:spacing w:after="80"/>
      </w:pPr>
      <w:r>
        <w:rPr>
          <w:b/>
          <w:color w:val="8A6D1E"/>
          <w:sz w:val="20"/>
        </w:rPr>
        <w:t xml:space="preserve">Former roadmap number  </w:t>
      </w:r>
      <w:r>
        <w:rPr>
          <w:sz w:val="21"/>
        </w:rPr>
        <w:t>V26</w:t>
      </w:r>
    </w:p>
    <w:p>
      <w:pPr>
        <w:spacing w:after="80"/>
      </w:pPr>
      <w:r>
        <w:rPr>
          <w:b/>
          <w:color w:val="8A6D1E"/>
          <w:sz w:val="20"/>
        </w:rPr>
        <w:t xml:space="preserve">Final title  </w:t>
      </w:r>
      <w:r>
        <w:rPr>
          <w:sz w:val="21"/>
        </w:rPr>
        <w:t>AI Took the Task. Who Gets the Experience?</w:t>
      </w:r>
    </w:p>
    <w:p>
      <w:pPr>
        <w:spacing w:after="80"/>
      </w:pPr>
      <w:r>
        <w:rPr>
          <w:b/>
          <w:color w:val="8A6D1E"/>
          <w:sz w:val="20"/>
        </w:rPr>
        <w:t xml:space="preserve">Final thumbnail wording  </w:t>
      </w:r>
      <w:r>
        <w:rPr>
          <w:sz w:val="21"/>
        </w:rPr>
        <w:t>WHO LEARNS NOW?</w:t>
      </w:r>
    </w:p>
    <w:p>
      <w:pPr>
        <w:spacing w:after="80"/>
      </w:pPr>
      <w:r>
        <w:rPr>
          <w:b/>
          <w:color w:val="8A6D1E"/>
          <w:sz w:val="20"/>
        </w:rPr>
        <w:t xml:space="preserve">Description  </w:t>
      </w:r>
      <w:r>
        <w:rPr>
          <w:sz w:val="21"/>
        </w:rPr>
        <w:t>Full faith-inclusive description, supplied September 16, copied into 06_PUBLISHING unchanged.</w:t>
      </w:r>
    </w:p>
    <w:p>
      <w:pPr>
        <w:spacing w:after="80"/>
      </w:pPr>
      <w:r>
        <w:rPr>
          <w:b/>
          <w:color w:val="8A6D1E"/>
          <w:sz w:val="20"/>
        </w:rPr>
        <w:t xml:space="preserve">Resource  </w:t>
      </w:r>
      <w:r>
        <w:rPr>
          <w:sz w:val="21"/>
        </w:rPr>
        <w:t>None. V4 intentionally carries no offer or resource block.</w:t>
      </w:r>
    </w:p>
    <w:p>
      <w:pPr>
        <w:spacing w:after="80"/>
      </w:pPr>
      <w:r>
        <w:rPr>
          <w:b/>
          <w:color w:val="8A6D1E"/>
          <w:sz w:val="20"/>
        </w:rPr>
        <w:t xml:space="preserve">Generated  </w:t>
      </w:r>
      <w:r>
        <w:rPr>
          <w:sz w:val="21"/>
        </w:rPr>
        <w:t>Thursday, September 17, 2026 | 8:55 AM CT</w:t>
      </w:r>
    </w:p>
    <w:p>
      <w:pPr>
        <w:spacing w:before="200" w:after="200"/>
        <w:ind w:left="216"/>
        <w:pBdr>
          <w:left w:val="single" w:sz="18" w:color="9B2C10" w:space="8"/>
        </w:pBdr>
        <w:keepNext w:val="1"/>
        <w:keepLines w:val="1"/>
      </w:pPr>
      <w:r>
        <w:rPr>
          <w:b/>
          <w:color w:val="9B2C10"/>
          <w:sz w:val="21"/>
        </w:rPr>
        <w:t>Copy only the description body, not the document's title header or its publishing-note footer. Replace both URL placeholders and verify the destinations before publishing. Do not publish placeholder text.</w:t>
      </w:r>
    </w:p>
    <w:p>
      <w:pPr>
        <w:spacing w:before="320" w:after="120"/>
        <w:keepNext w:val="1"/>
        <w:keepLines w:val="1"/>
      </w:pPr>
      <w:r>
        <w:rPr>
          <w:b/>
          <w:i w:val="0"/>
          <w:color w:val="112345"/>
          <w:sz w:val="26"/>
        </w:rPr>
        <w:t>WATCH NEXT</w:t>
      </w:r>
    </w:p>
    <w:p>
      <w:pPr>
        <w:spacing w:before="0" w:after="40"/>
      </w:pPr>
      <w:r>
        <w:rPr>
          <w:b/>
          <w:i w:val="0"/>
          <w:sz w:val="18"/>
        </w:rPr>
        <w:t>INTENDED WATCH NEXT</w:t>
      </w:r>
    </w:p>
    <w:p>
      <w:pPr>
        <w:spacing w:before="0" w:after="160"/>
      </w:pPr>
      <w:r>
        <w:rPr>
          <w:b w:val="0"/>
          <w:i w:val="0"/>
          <w:sz w:val="22"/>
        </w:rPr>
        <w:t>And if AI is already doing more of your work, the next question is what part of the result you can still honestly claim. Watch “How to Prove Your Value When AI Does More of the Task” next.</w:t>
      </w:r>
    </w:p>
    <w:p>
      <w:pPr>
        <w:spacing w:before="0" w:after="40"/>
      </w:pPr>
      <w:r>
        <w:rPr>
          <w:b/>
          <w:i w:val="0"/>
          <w:sz w:val="18"/>
        </w:rPr>
        <w:t>LAUNCH-DAY STATUS</w:t>
      </w:r>
    </w:p>
    <w:p>
      <w:pPr>
        <w:spacing w:before="0" w:after="120"/>
      </w:pPr>
      <w:r>
        <w:rPr>
          <w:b/>
          <w:i w:val="0"/>
          <w:sz w:val="24"/>
        </w:rPr>
        <w:t>PENDING LIVE AVAILABILITY until verified before upload.</w:t>
      </w:r>
    </w:p>
    <w:p>
      <w:pPr>
        <w:spacing w:before="320" w:after="120"/>
        <w:keepNext w:val="1"/>
        <w:keepLines w:val="1"/>
      </w:pPr>
      <w:r>
        <w:rPr>
          <w:b/>
          <w:i w:val="0"/>
          <w:color w:val="112345"/>
          <w:sz w:val="26"/>
        </w:rPr>
        <w:t>BEFORE PUBLISHING</w:t>
      </w:r>
    </w:p>
    <w:p>
      <w:pPr>
        <w:spacing w:after="80" w:line="278" w:lineRule="auto"/>
        <w:ind w:left="547" w:hanging="230"/>
      </w:pPr>
      <w:r>
        <w:rPr>
          <w:sz w:val="20"/>
        </w:rPr>
        <w:t>•   Title and thumbnail match the locked map exactly.</w:t>
      </w:r>
    </w:p>
    <w:p>
      <w:pPr>
        <w:spacing w:after="80" w:line="278" w:lineRule="auto"/>
        <w:ind w:left="547" w:hanging="230"/>
      </w:pPr>
      <w:r>
        <w:rPr>
          <w:sz w:val="20"/>
        </w:rPr>
        <w:t>•   Description body copied without the document header or footer.</w:t>
      </w:r>
    </w:p>
    <w:p>
      <w:pPr>
        <w:spacing w:after="80" w:line="278" w:lineRule="auto"/>
        <w:ind w:left="547" w:hanging="230"/>
      </w:pPr>
      <w:r>
        <w:rPr>
          <w:sz w:val="20"/>
        </w:rPr>
        <w:t>•   Both URL placeholders replaced and the destinations verified.</w:t>
      </w:r>
    </w:p>
    <w:p>
      <w:pPr>
        <w:spacing w:after="80" w:line="278" w:lineRule="auto"/>
        <w:ind w:left="547" w:hanging="230"/>
      </w:pPr>
      <w:r>
        <w:rPr>
          <w:sz w:val="20"/>
        </w:rPr>
        <w:t>•   Resource URL checked at publication.</w:t>
      </w:r>
    </w:p>
    <w:p>
      <w:pPr>
        <w:spacing w:after="80" w:line="278" w:lineRule="auto"/>
        <w:ind w:left="547" w:hanging="230"/>
      </w:pPr>
      <w:r>
        <w:rPr>
          <w:sz w:val="20"/>
        </w:rPr>
        <w:t>•   Faith anchor kept after the practical links, scripture distinct from reflection, NLT credit retained.</w:t>
      </w:r>
    </w:p>
    <w:p>
      <w:pPr>
        <w:spacing w:after="80" w:line="278" w:lineRule="auto"/>
        <w:ind w:left="547" w:hanging="230"/>
      </w:pPr>
      <w:r>
        <w:rPr>
          <w:sz w:val="20"/>
        </w:rPr>
        <w:t>•   Watch Next destination confirmed publicly live, or flagged.</w:t>
      </w:r>
    </w:p>
    <w:p>
      <w:pPr>
        <w:spacing w:after="80" w:line="278" w:lineRule="auto"/>
        <w:ind w:left="547" w:hanging="230"/>
      </w:pPr>
      <w:r>
        <w:rPr>
          <w:sz w:val="20"/>
        </w:rPr>
        <w:t>•   Chapters built from the finished export's real timings.</w:t>
      </w:r>
    </w:p>
    <w:p>
      <w:pPr>
        <w:spacing w:after="80" w:line="278" w:lineRule="auto"/>
        <w:ind w:left="547" w:hanging="230"/>
      </w:pPr>
      <w:r>
        <w:rPr>
          <w:sz w:val="20"/>
        </w:rPr>
        <w:t>•   SRT generated from the finished export and checked against the cut.</w:t>
      </w:r>
    </w:p>
    <w:p>
      <w:pPr>
        <w:spacing w:after="80" w:line="278" w:lineRule="auto"/>
        <w:ind w:left="547" w:hanging="230"/>
      </w:pPr>
      <w:r>
        <w:rPr>
          <w:sz w:val="20"/>
        </w:rPr>
        <w:t>•   No burned-in transcript captions in the long-form upload.</w:t>
      </w:r>
    </w:p>
    <w:p>
      <w:pPr>
        <w:spacing w:before="200" w:after="200"/>
        <w:ind w:left="216"/>
        <w:pBdr>
          <w:left w:val="single" w:sz="18" w:color="9B2C10" w:space="8"/>
        </w:pBdr>
        <w:keepNext w:val="1"/>
        <w:keepLines w:val="1"/>
      </w:pPr>
      <w:r>
        <w:rPr>
          <w:b/>
          <w:color w:val="9B2C10"/>
          <w:sz w:val="21"/>
        </w:rPr>
        <w:t>V4 IS RELEASE PENDING. The spoken opening carries a numerical comparison with no evidence in this workspace. See the decisions-required report. Do not publish V4 until that is settled.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No runtime, chapter timing, SRT timing, upload date, public URL or performance figure appears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