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6:39 to 7:25,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TRAP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 LOOK LIKE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QUESTION TO ASK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SIMPLE EXAMPLE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DEVELOPMENT, NOT ONLY MORE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ANSWER MAY STILL BE NO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DEPENDENCE VERSUS DEVELOPMENT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TO BUILD OPTIONS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NEW_V5_FS_01_NEEDED_NOT_GROWN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NEW_V5_FS_05_INDISPENSABLE_AND_LESS_PORTABLE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NEW_V5_FS_02_NOT_ALIGNED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NEW_V5_FS_03_WATCH_FOR_PATTERNS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WHAT THIS CAN LOOK LIKE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NEW_V5_FS_04_THE_QUESTION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THE QUESTION TO ASK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NEW_V5_FS_06_ASK_FOR_DEVELOPMENT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DEVELOPMENT, NOT ONLY MORE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NEW_V5_FS_07_THE_ANSWER_MAY_BE_NO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ANSWER MAY STILL BE NO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NEW_V5_FS_08_DEPENDENCE_VS_DEVELOPMENT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DEPENDENCE VERSUS DEVELOPMENT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NEW_V5_FS_09_REVIEW_POINT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SET A REVIEW POINT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NEW_V5_FS_10_CTA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NEEDED. STILL STUCK?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CUTAWAY  |  S1: brief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FIX IT / COVER IT / TRAIN THEM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SOMEONE ELSE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THIS CAN LOOK LIKE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CONTRAST  |  MORE WORK / NEW DECISI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ASK FOR DEVELOPMENT, NOT ONLY MORE WORK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A SPECIFIC DEVELOP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SET A REVIEW POINT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NOTE  |  REVIEW WHAT CHANGE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SHORT CALLBACK CARD  |  MORE CAPACITY ≠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