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They call you when something breaks.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That does not mean anyone is plotting against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TRAP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Your value to the current role and your value to your fu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is this organization building in me beyond my abili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TO 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At the same time.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Fewer people can operate without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 LOOK LIKE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only a promotion.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ASK FOR DEVELOPMENT, NOT ONLY MORE WORK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answer may still be no.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TO BUILD OPTIONS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authority changed?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TAKEAWAY VALUE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recognition or role design follows?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SET A REVIEW POINT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not, usefulness may be the reason you are stuck.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it also helping you become: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capable.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visible.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