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137 words, about 0:50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comes with you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“zero”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NEW_V9_FS_05_TIED_TO_THE_OLD_CONTEXT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“Internal relationships.”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NEW_V9_FS_06_WHAT_CAN_ANOTHER_PERSON_SEE,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