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b/>
          <w:i w:val="0"/>
          <w:color w:val="0F2346"/>
          <w:sz w:val="48"/>
        </w:rPr>
        <w:t>How to Show Your Impact at Work When You Built It From Scratch</w:t>
      </w:r>
    </w:p>
    <w:p>
      <w:pPr>
        <w:spacing w:before="0" w:after="120" w:line="264" w:lineRule="auto"/>
      </w:pPr>
      <w:r>
        <w:rPr>
          <w:b w:val="0"/>
          <w:i w:val="0"/>
          <w:color w:val="5A6B82"/>
          <w:sz w:val="24"/>
        </w:rPr>
        <w:t>Video 7  ·  Teleprompter script with slide markers</w:t>
      </w:r>
    </w:p>
    <w:p>
      <w:pPr>
        <w:spacing w:before="0" w:after="400" w:line="288" w:lineRule="auto"/>
      </w:pPr>
      <w:r>
        <w:rPr>
          <w:b w:val="0"/>
          <w:i/>
          <w:color w:val="5A6B82"/>
          <w:sz w:val="22"/>
        </w:rPr>
        <w:t>Spoken script is the large text. Everything in a tinted band is a production direction and is not spoken.</w:t>
      </w:r>
    </w:p>
    <w:p>
      <w:pPr>
        <w:spacing w:before="0" w:after="360" w:line="288" w:lineRule="auto"/>
        <w:shd w:val="clear" w:fill="F3F0E8"/>
      </w:pPr>
      <w:r>
        <w:rPr>
          <w:b w:val="0"/>
          <w:i/>
          <w:color w:val="5A6B82"/>
          <w:sz w:val="21"/>
        </w:rPr>
        <w:t>Target 1,450–1,700 spoken words. This draft is 1492.</w:t>
      </w:r>
    </w:p>
    <w:p>
      <w:pPr>
        <w:spacing w:before="400" w:after="240" w:line="264" w:lineRule="auto"/>
        <w:shd w:val="clear" w:fill="F3F0E8"/>
      </w:pPr>
      <w:r>
        <w:rPr>
          <w:b/>
          <w:i w:val="0"/>
          <w:caps/>
          <w:color w:val="8A6D1E"/>
          <w:sz w:val="21"/>
        </w:rPr>
        <w:t>0:00–0:35 | HOOK + PROMISE</w:t>
      </w:r>
    </w:p>
    <w:p>
      <w:pPr>
        <w:spacing w:before="0" w:after="280" w:line="372" w:lineRule="auto"/>
      </w:pPr>
      <w:r>
        <w:rPr>
          <w:b w:val="0"/>
          <w:i w:val="0"/>
          <w:color w:val="1A1A1A"/>
          <w:sz w:val="27"/>
        </w:rPr>
        <w:t>Some of the most valuable work you have ever done may be the hardest work to describe. Not because it was small. Because it was first.</w:t>
      </w:r>
    </w:p>
    <w:p>
      <w:pPr>
        <w:spacing w:before="0" w:after="280" w:line="372" w:lineRule="auto"/>
      </w:pPr>
      <w:r>
        <w:rPr>
          <w:b w:val="0"/>
          <w:i w:val="0"/>
          <w:color w:val="1A1A1A"/>
          <w:sz w:val="27"/>
        </w:rPr>
        <w:t>If you built something where there had been nothing — a function, a process, a way of deciding, a set of relationships that had never existed in that shape before — then you already know the problem. The work was real. The record of it is thin.</w:t>
      </w:r>
    </w:p>
    <w:p>
      <w:pPr>
        <w:spacing w:before="0" w:after="280" w:line="372" w:lineRule="auto"/>
      </w:pPr>
      <w:r>
        <w:rPr>
          <w:b w:val="0"/>
          <w:i w:val="0"/>
          <w:color w:val="1A1A1A"/>
          <w:sz w:val="27"/>
        </w:rPr>
        <w:t>In the next ten minutes I want to give you a way to make that work legible again. Not louder. Legible.</w:t>
      </w:r>
    </w:p>
    <w:p>
      <w:pPr>
        <w:spacing w:before="400" w:after="240" w:line="264" w:lineRule="auto"/>
        <w:shd w:val="clear" w:fill="F3F0E8"/>
      </w:pPr>
      <w:r>
        <w:rPr>
          <w:b/>
          <w:i w:val="0"/>
          <w:caps/>
          <w:color w:val="8A6D1E"/>
          <w:sz w:val="21"/>
        </w:rPr>
        <w:t>0:35–1:20 | EARLY PROOF</w:t>
      </w:r>
    </w:p>
    <w:p>
      <w:pPr>
        <w:spacing w:before="280" w:after="280" w:line="264" w:lineRule="auto"/>
        <w:shd w:val="clear" w:fill="E8EDF4"/>
        <w:pBdr>
          <w:left w:val="single" w:sz="18" w:space="8" w:color="0F2346"/>
        </w:pBdr>
      </w:pPr>
      <w:r>
        <w:rPr>
          <w:b/>
          <w:i w:val="0"/>
          <w:color w:val="0F2346"/>
          <w:sz w:val="22"/>
        </w:rPr>
        <w:t>SLIDE 1  —  No blueprint   (2 reveal states)</w:t>
      </w:r>
    </w:p>
    <w:p>
      <w:pPr>
        <w:spacing w:before="0" w:after="280" w:line="372" w:lineRule="auto"/>
      </w:pPr>
      <w:r>
        <w:rPr>
          <w:b w:val="0"/>
          <w:i w:val="0"/>
          <w:color w:val="1A1A1A"/>
          <w:sz w:val="27"/>
        </w:rPr>
        <w:t>When I was first in roles, I sometimes had to create the language, the relationships and the decision clarity before the work itself could succeed.</w:t>
      </w:r>
    </w:p>
    <w:p>
      <w:pPr>
        <w:spacing w:before="0" w:after="280" w:line="372" w:lineRule="auto"/>
      </w:pPr>
      <w:r>
        <w:rPr>
          <w:b w:val="0"/>
          <w:i w:val="0"/>
          <w:color w:val="1A1A1A"/>
          <w:sz w:val="27"/>
        </w:rPr>
        <w:t>That is a strange position to sit in. On paper you have a title and a set of responsibilities. In practice, the first thing you are doing is building the conditions that make those responsibilities possible at all.</w:t>
      </w:r>
    </w:p>
    <w:p>
      <w:pPr>
        <w:spacing w:before="0" w:after="280" w:line="372" w:lineRule="auto"/>
      </w:pPr>
      <w:r>
        <w:rPr>
          <w:b w:val="0"/>
          <w:i w:val="0"/>
          <w:color w:val="1A1A1A"/>
          <w:sz w:val="27"/>
        </w:rPr>
        <w:t>Nobody schedules that. It rarely appears in a job description. And when the year closes and someone asks what you accomplished, the honest answer — I made this possible — can sound like nothing at all.</w:t>
      </w:r>
    </w:p>
    <w:p>
      <w:pPr>
        <w:spacing w:before="0" w:after="280" w:line="372" w:lineRule="auto"/>
      </w:pPr>
      <w:r>
        <w:rPr>
          <w:b w:val="0"/>
          <w:i w:val="0"/>
          <w:color w:val="1A1A1A"/>
          <w:sz w:val="27"/>
        </w:rPr>
        <w:t>It was not nothing. It was the part that had to happen first.</w:t>
      </w:r>
    </w:p>
    <w:p>
      <w:pPr>
        <w:spacing w:before="400" w:after="240" w:line="264" w:lineRule="auto"/>
        <w:shd w:val="clear" w:fill="F3F0E8"/>
      </w:pPr>
      <w:r>
        <w:rPr>
          <w:b/>
          <w:i w:val="0"/>
          <w:caps/>
          <w:color w:val="8A6D1E"/>
          <w:sz w:val="21"/>
        </w:rPr>
        <w:t>1:20–2:25 | WHY FOUNDATIONAL WORK GOES QUIET</w:t>
      </w:r>
    </w:p>
    <w:p>
      <w:pPr>
        <w:spacing w:before="0" w:after="280" w:line="372" w:lineRule="auto"/>
      </w:pPr>
      <w:r>
        <w:rPr>
          <w:b w:val="0"/>
          <w:i w:val="0"/>
          <w:color w:val="1A1A1A"/>
          <w:sz w:val="27"/>
        </w:rPr>
        <w:t>So let me be precise about why this work disappears, because the reason is not the one people usually give you.</w:t>
      </w:r>
    </w:p>
    <w:p>
      <w:pPr>
        <w:spacing w:before="280" w:after="280" w:line="264" w:lineRule="auto"/>
        <w:shd w:val="clear" w:fill="E8EDF4"/>
        <w:pBdr>
          <w:left w:val="single" w:sz="18" w:space="8" w:color="0F2346"/>
        </w:pBdr>
      </w:pPr>
      <w:r>
        <w:rPr>
          <w:b/>
          <w:i w:val="0"/>
          <w:color w:val="0F2346"/>
          <w:sz w:val="22"/>
        </w:rPr>
        <w:t>SLIDE 2  —  Why it goes quiet   (2 reveal states)</w:t>
      </w:r>
    </w:p>
    <w:p>
      <w:pPr>
        <w:spacing w:before="0" w:after="280" w:line="372" w:lineRule="auto"/>
      </w:pPr>
      <w:r>
        <w:rPr>
          <w:b w:val="0"/>
          <w:i w:val="0"/>
          <w:color w:val="1A1A1A"/>
          <w:sz w:val="27"/>
        </w:rPr>
        <w:t>Most workplace evidence is comparative. It depends on a before and an after. A baseline moved. A number improved. A cycle time dropped. That is the shape almost every performance conversation expects.</w:t>
      </w:r>
    </w:p>
    <w:p>
      <w:pPr>
        <w:spacing w:before="0" w:after="280" w:line="372" w:lineRule="auto"/>
      </w:pPr>
      <w:r>
        <w:rPr>
          <w:b w:val="0"/>
          <w:i w:val="0"/>
          <w:color w:val="1A1A1A"/>
          <w:sz w:val="27"/>
        </w:rPr>
        <w:t>Foundational work breaks that shape, because you are the before. There was no owner, so there is no prior performance to compare against. There was no system, so there was nothing keeping score. You did not move a metric. You created the conditions under which a metric could exist.</w:t>
      </w:r>
    </w:p>
    <w:p>
      <w:pPr>
        <w:spacing w:before="0" w:after="280" w:line="372" w:lineRule="auto"/>
      </w:pPr>
      <w:r>
        <w:rPr>
          <w:b w:val="0"/>
          <w:i w:val="0"/>
          <w:color w:val="1A1A1A"/>
          <w:sz w:val="27"/>
        </w:rPr>
        <w:t>Which means the work is not invisible because you were too quiet about it. It is invisible because the instrument that would have recorded it did not exist yet.</w:t>
      </w:r>
    </w:p>
    <w:p>
      <w:pPr>
        <w:spacing w:before="0" w:after="280" w:line="372" w:lineRule="auto"/>
      </w:pPr>
      <w:r>
        <w:rPr>
          <w:b w:val="0"/>
          <w:i w:val="0"/>
          <w:color w:val="1A1A1A"/>
          <w:sz w:val="27"/>
        </w:rPr>
        <w:t>I want to be careful here, because that distinction matters. This is not a story about being overlooked. It is a description of how measurement works, and of what happens to anyone who arrives before the measuring does.</w:t>
      </w:r>
    </w:p>
    <w:p>
      <w:pPr>
        <w:spacing w:before="280" w:after="280" w:line="264" w:lineRule="auto"/>
        <w:shd w:val="clear" w:fill="E8EDF4"/>
        <w:pBdr>
          <w:left w:val="single" w:sz="18" w:space="8" w:color="0F2346"/>
        </w:pBdr>
      </w:pPr>
      <w:r>
        <w:rPr>
          <w:b/>
          <w:i w:val="0"/>
          <w:color w:val="0F2346"/>
          <w:sz w:val="22"/>
        </w:rPr>
        <w:t>SLIDE 3  —  The three moves   (3 reveal states)</w:t>
      </w:r>
    </w:p>
    <w:p>
      <w:pPr>
        <w:spacing w:before="0" w:after="280" w:line="372" w:lineRule="auto"/>
      </w:pPr>
      <w:r>
        <w:rPr>
          <w:b w:val="0"/>
          <w:i w:val="0"/>
          <w:color w:val="1A1A1A"/>
          <w:sz w:val="27"/>
        </w:rPr>
        <w:t>That changes what you should do about it. The answer is not to speak up more. The answer is to reconstruct the record — and there are three moves. Reconstruct the before. Name what you built. Show what it returned.</w:t>
      </w:r>
    </w:p>
    <w:p>
      <w:pPr>
        <w:spacing w:before="400" w:after="240" w:line="264" w:lineRule="auto"/>
        <w:shd w:val="clear" w:fill="F3F0E8"/>
      </w:pPr>
      <w:r>
        <w:rPr>
          <w:b/>
          <w:i w:val="0"/>
          <w:caps/>
          <w:color w:val="8A6D1E"/>
          <w:sz w:val="21"/>
        </w:rPr>
        <w:t>2:25–4:20 | MOVE ONE — RECONSTRUCT THE BEFORE</w:t>
      </w:r>
    </w:p>
    <w:p>
      <w:pPr>
        <w:spacing w:before="280" w:after="280" w:line="264" w:lineRule="auto"/>
        <w:shd w:val="clear" w:fill="E8EDF4"/>
        <w:pBdr>
          <w:left w:val="single" w:sz="18" w:space="8" w:color="0F2346"/>
        </w:pBdr>
      </w:pPr>
      <w:r>
        <w:rPr>
          <w:b/>
          <w:i w:val="0"/>
          <w:color w:val="0F2346"/>
          <w:sz w:val="22"/>
        </w:rPr>
        <w:t>SLIDE 4  —  Reconstruct the before   (2 reveal states)</w:t>
      </w:r>
    </w:p>
    <w:p>
      <w:pPr>
        <w:spacing w:before="0" w:after="280" w:line="372" w:lineRule="auto"/>
      </w:pPr>
      <w:r>
        <w:rPr>
          <w:b w:val="0"/>
          <w:i w:val="0"/>
          <w:color w:val="1A1A1A"/>
          <w:sz w:val="27"/>
        </w:rPr>
        <w:t>Start with the first move, which is the one most people skip and the one that does the most work.</w:t>
      </w:r>
    </w:p>
    <w:p>
      <w:pPr>
        <w:spacing w:before="0" w:after="280" w:line="372" w:lineRule="auto"/>
      </w:pPr>
      <w:r>
        <w:rPr>
          <w:b w:val="0"/>
          <w:i w:val="0"/>
          <w:color w:val="1A1A1A"/>
          <w:sz w:val="27"/>
        </w:rPr>
        <w:t>You are not describing what the place was like when you arrived. You are documenting the absence you walked into.</w:t>
      </w:r>
    </w:p>
    <w:p>
      <w:pPr>
        <w:spacing w:before="280" w:after="280" w:line="264" w:lineRule="auto"/>
        <w:shd w:val="clear" w:fill="E8EDF4"/>
        <w:pBdr>
          <w:left w:val="single" w:sz="18" w:space="8" w:color="0F2346"/>
        </w:pBdr>
      </w:pPr>
      <w:r>
        <w:rPr>
          <w:b/>
          <w:i w:val="0"/>
          <w:color w:val="0F2346"/>
          <w:sz w:val="22"/>
        </w:rPr>
        <w:t>SLIDE 5  —  What did not exist   (2 reveal states)</w:t>
      </w:r>
    </w:p>
    <w:p>
      <w:pPr>
        <w:spacing w:before="0" w:after="280" w:line="372" w:lineRule="auto"/>
      </w:pPr>
      <w:r>
        <w:rPr>
          <w:b w:val="0"/>
          <w:i w:val="0"/>
          <w:color w:val="1A1A1A"/>
          <w:sz w:val="27"/>
        </w:rPr>
        <w:t>So write down what did not exist. Was there an owner, or did the problem belong to everyone and therefore to no one? Was there a system, or a set of disconnected efforts that happened to overlap? Was there shared language for the problem, or did three teams describe it three different ways and assume they were agreeing? Was there a baseline anyone actually trusted? Was there a decision process, or did every case get escalated on its own merits? Were the relationships already in place across the functions you needed, or did you have to build each one? Was there a standard? Was there a repeatable method, or did the outcome depend entirely on who happened to be doing it that month?</w:t>
      </w:r>
    </w:p>
    <w:p>
      <w:pPr>
        <w:spacing w:before="0" w:after="280" w:line="372" w:lineRule="auto"/>
      </w:pPr>
      <w:r>
        <w:rPr>
          <w:b w:val="0"/>
          <w:i w:val="0"/>
          <w:color w:val="1A1A1A"/>
          <w:sz w:val="27"/>
        </w:rPr>
        <w:t>Be plain when you write this. Not: the process was immature. Instead: there was no process — requests arrived through three different channels and nobody reconciled them.</w:t>
      </w:r>
    </w:p>
    <w:p>
      <w:pPr>
        <w:spacing w:before="0" w:after="280" w:line="372" w:lineRule="auto"/>
      </w:pPr>
      <w:r>
        <w:rPr>
          <w:b w:val="0"/>
          <w:i w:val="0"/>
          <w:color w:val="1A1A1A"/>
          <w:sz w:val="27"/>
        </w:rPr>
        <w:t>The absence is your baseline. It is the only honest one available to you, and once it is written down, everything that follows has something to stand on.</w:t>
      </w:r>
    </w:p>
    <w:p>
      <w:pPr>
        <w:spacing w:before="400" w:after="240" w:line="264" w:lineRule="auto"/>
        <w:shd w:val="clear" w:fill="F3F0E8"/>
      </w:pPr>
      <w:r>
        <w:rPr>
          <w:b/>
          <w:i w:val="0"/>
          <w:caps/>
          <w:color w:val="8A6D1E"/>
          <w:sz w:val="21"/>
        </w:rPr>
        <w:t>4:20–6:20 | MOVE TWO — NAME WHAT YOU BUILT</w:t>
      </w:r>
    </w:p>
    <w:p>
      <w:pPr>
        <w:spacing w:before="280" w:after="280" w:line="264" w:lineRule="auto"/>
        <w:shd w:val="clear" w:fill="E8EDF4"/>
        <w:pBdr>
          <w:left w:val="single" w:sz="18" w:space="8" w:color="0F2346"/>
        </w:pBdr>
      </w:pPr>
      <w:r>
        <w:rPr>
          <w:b/>
          <w:i w:val="0"/>
          <w:color w:val="0F2346"/>
          <w:sz w:val="22"/>
        </w:rPr>
        <w:t>SLIDE 6  —  Name what you built   (2 reveal states)</w:t>
      </w:r>
    </w:p>
    <w:p>
      <w:pPr>
        <w:spacing w:before="0" w:after="280" w:line="372" w:lineRule="auto"/>
      </w:pPr>
      <w:r>
        <w:rPr>
          <w:b w:val="0"/>
          <w:i w:val="0"/>
          <w:color w:val="1A1A1A"/>
          <w:sz w:val="27"/>
        </w:rPr>
        <w:t>The second move is to name what the work actually required you to build.</w:t>
      </w:r>
    </w:p>
    <w:p>
      <w:pPr>
        <w:spacing w:before="0" w:after="280" w:line="372" w:lineRule="auto"/>
      </w:pPr>
      <w:r>
        <w:rPr>
          <w:b w:val="0"/>
          <w:i w:val="0"/>
          <w:color w:val="1A1A1A"/>
          <w:sz w:val="27"/>
        </w:rPr>
        <w:t>Most people answer this with the output. The tracker. The programme. The playbook. The team. The output is the smallest part of it, and it is also the part most easily dismissed as a document somebody made.</w:t>
      </w:r>
    </w:p>
    <w:p>
      <w:pPr>
        <w:spacing w:before="0" w:after="280" w:line="372" w:lineRule="auto"/>
      </w:pPr>
      <w:r>
        <w:rPr>
          <w:b w:val="0"/>
          <w:i w:val="0"/>
          <w:color w:val="1A1A1A"/>
          <w:sz w:val="27"/>
        </w:rPr>
        <w:t>Go underneath it. What definitions did you have to write before anyone could agree on what they were counting? What relationships did you have to build, and with whom, before the work could move at all? What decisions did you make with incomplete information — and what did you choose, and why? Whose alignment did you have to earn, and what did earning it actually take? And what did you put in place that other people could use afterwards, without you in the room?</w:t>
      </w:r>
    </w:p>
    <w:p>
      <w:pPr>
        <w:spacing w:before="0" w:after="280" w:line="372" w:lineRule="auto"/>
      </w:pPr>
      <w:r>
        <w:rPr>
          <w:b w:val="0"/>
          <w:i w:val="0"/>
          <w:color w:val="1A1A1A"/>
          <w:sz w:val="27"/>
        </w:rPr>
        <w:t>That last one carries the most weight. A capability is something the organisation can do now that it could not do before, whether or not you are still there.</w:t>
      </w:r>
    </w:p>
    <w:p>
      <w:pPr>
        <w:spacing w:before="280" w:after="280" w:line="264" w:lineRule="auto"/>
        <w:shd w:val="clear" w:fill="E8EDF4"/>
        <w:pBdr>
          <w:left w:val="single" w:sz="18" w:space="8" w:color="0F2346"/>
        </w:pBdr>
      </w:pPr>
      <w:r>
        <w:rPr>
          <w:b/>
          <w:i w:val="0"/>
          <w:color w:val="0F2346"/>
          <w:sz w:val="22"/>
        </w:rPr>
        <w:t>SLIDE 7  —  The judgment involved</w:t>
      </w:r>
    </w:p>
    <w:p>
      <w:pPr>
        <w:spacing w:before="0" w:after="280" w:line="372" w:lineRule="auto"/>
      </w:pPr>
      <w:r>
        <w:rPr>
          <w:b w:val="0"/>
          <w:i w:val="0"/>
          <w:color w:val="1A1A1A"/>
          <w:sz w:val="27"/>
        </w:rPr>
        <w:t>Then be specific about judgment, because judgment is the part that does not transfer into a slide, and so it is the part that goes unrecorded.</w:t>
      </w:r>
    </w:p>
    <w:p>
      <w:pPr>
        <w:spacing w:before="0" w:after="280" w:line="372" w:lineRule="auto"/>
      </w:pPr>
      <w:r>
        <w:rPr>
          <w:b w:val="0"/>
          <w:i w:val="0"/>
          <w:color w:val="1A1A1A"/>
          <w:sz w:val="27"/>
        </w:rPr>
        <w:t>If you narrowed the scope so the first version would actually land, that was judgment. If you sequenced the difficult conversation before the design work because you knew the design would not survive without it, that was judgment. Name the choice. Name the alternative you rejected. Name the reason.</w:t>
      </w:r>
    </w:p>
    <w:p>
      <w:pPr>
        <w:spacing w:before="0" w:after="280" w:line="372" w:lineRule="auto"/>
      </w:pPr>
      <w:r>
        <w:rPr>
          <w:b w:val="0"/>
          <w:i w:val="0"/>
          <w:color w:val="1A1A1A"/>
          <w:sz w:val="27"/>
        </w:rPr>
        <w:t>That is not self-promotion. It is a record of thinking, and it is the thing an experienced reader is actually looking for.</w:t>
      </w:r>
    </w:p>
    <w:p>
      <w:pPr>
        <w:spacing w:before="400" w:after="240" w:line="264" w:lineRule="auto"/>
        <w:shd w:val="clear" w:fill="F3F0E8"/>
      </w:pPr>
      <w:r>
        <w:rPr>
          <w:b/>
          <w:i w:val="0"/>
          <w:caps/>
          <w:color w:val="8A6D1E"/>
          <w:sz w:val="21"/>
        </w:rPr>
        <w:t>6:20–8:30 | MOVE THREE — SHOW WHAT THE WORK RETURNED</w:t>
      </w:r>
    </w:p>
    <w:p>
      <w:pPr>
        <w:spacing w:before="280" w:after="280" w:line="264" w:lineRule="auto"/>
        <w:shd w:val="clear" w:fill="E8EDF4"/>
        <w:pBdr>
          <w:left w:val="single" w:sz="18" w:space="8" w:color="0F2346"/>
        </w:pBdr>
      </w:pPr>
      <w:r>
        <w:rPr>
          <w:b/>
          <w:i w:val="0"/>
          <w:color w:val="0F2346"/>
          <w:sz w:val="22"/>
        </w:rPr>
        <w:t>SLIDE 8  —  What the work returned   (3 reveal states)</w:t>
      </w:r>
    </w:p>
    <w:p>
      <w:pPr>
        <w:spacing w:before="0" w:after="280" w:line="372" w:lineRule="auto"/>
      </w:pPr>
      <w:r>
        <w:rPr>
          <w:b w:val="0"/>
          <w:i w:val="0"/>
          <w:color w:val="1A1A1A"/>
          <w:sz w:val="27"/>
        </w:rPr>
        <w:t>The third move is to show what the work returned.</w:t>
      </w:r>
    </w:p>
    <w:p>
      <w:pPr>
        <w:spacing w:before="0" w:after="280" w:line="372" w:lineRule="auto"/>
      </w:pPr>
      <w:r>
        <w:rPr>
          <w:b w:val="0"/>
          <w:i w:val="0"/>
          <w:color w:val="1A1A1A"/>
          <w:sz w:val="27"/>
        </w:rPr>
        <w:t>This is where most people reach for a percentage they do not have, feel uneasy about it, and then say nothing at all.</w:t>
      </w:r>
    </w:p>
    <w:p>
      <w:pPr>
        <w:spacing w:before="0" w:after="280" w:line="372" w:lineRule="auto"/>
      </w:pPr>
      <w:r>
        <w:rPr>
          <w:b w:val="0"/>
          <w:i w:val="0"/>
          <w:color w:val="1A1A1A"/>
          <w:sz w:val="27"/>
        </w:rPr>
        <w:t>Return does not have to be a number. The question underneath it is simpler: what is different now, and how would somebody else be able to tell?</w:t>
      </w:r>
    </w:p>
    <w:p>
      <w:pPr>
        <w:spacing w:before="0" w:after="280" w:line="372" w:lineRule="auto"/>
      </w:pPr>
      <w:r>
        <w:rPr>
          <w:b w:val="0"/>
          <w:i w:val="0"/>
          <w:color w:val="1A1A1A"/>
          <w:sz w:val="27"/>
        </w:rPr>
        <w:t>Adoption is evidence. Who uses it, and how many of them. Continued use is stronger evidence, because it means the thing survived a quarter, survived a reorganisation, survived you moving on.</w:t>
      </w:r>
    </w:p>
    <w:p>
      <w:pPr>
        <w:spacing w:before="0" w:after="280" w:line="372" w:lineRule="auto"/>
      </w:pPr>
      <w:r>
        <w:rPr>
          <w:b w:val="0"/>
          <w:i w:val="0"/>
          <w:color w:val="1A1A1A"/>
          <w:sz w:val="27"/>
        </w:rPr>
        <w:t>Better decisions are evidence. Decisions that used to take three meetings now take one, or get made at the level where they belong instead of travelling upward. Reduced ambiguity is evidence. So is repeatability — the outcome no longer depends on who is doing it.</w:t>
      </w:r>
    </w:p>
    <w:p>
      <w:pPr>
        <w:spacing w:before="0" w:after="280" w:line="372" w:lineRule="auto"/>
      </w:pPr>
      <w:r>
        <w:rPr>
          <w:b w:val="0"/>
          <w:i w:val="0"/>
          <w:color w:val="1A1A1A"/>
          <w:sz w:val="27"/>
        </w:rPr>
        <w:t>Stakeholder recognition counts, and it is often already written down somewhere: the note, the review comment, the request to run it again for another team. A clean handoff is evidence, because somebody else can carry this now. Avoided risk is evidence, though it needs care, because you are describing something that did not happen.</w:t>
      </w:r>
    </w:p>
    <w:p>
      <w:pPr>
        <w:spacing w:before="0" w:after="280" w:line="372" w:lineRule="auto"/>
      </w:pPr>
      <w:r>
        <w:rPr>
          <w:b w:val="0"/>
          <w:i w:val="0"/>
          <w:color w:val="1A1A1A"/>
          <w:sz w:val="27"/>
        </w:rPr>
        <w:t>And a capability that remained after the original project ended is the strongest evidence there is.</w:t>
      </w:r>
    </w:p>
    <w:p>
      <w:pPr>
        <w:spacing w:before="0" w:after="280" w:line="372" w:lineRule="auto"/>
      </w:pPr>
      <w:r>
        <w:rPr>
          <w:b w:val="0"/>
          <w:i w:val="0"/>
          <w:color w:val="1A1A1A"/>
          <w:sz w:val="27"/>
        </w:rPr>
        <w:t>Some of those can be counted. Many cannot. Both are real, and the ones you cannot count are not lesser — they are simply harder to say well, which is why so few people say them at all.</w:t>
      </w:r>
    </w:p>
    <w:p>
      <w:pPr>
        <w:spacing w:before="400" w:after="240" w:line="264" w:lineRule="auto"/>
        <w:shd w:val="clear" w:fill="F3F0E8"/>
      </w:pPr>
      <w:r>
        <w:rPr>
          <w:b/>
          <w:i w:val="0"/>
          <w:caps/>
          <w:color w:val="8A6D1E"/>
          <w:sz w:val="21"/>
        </w:rPr>
        <w:t>8:30–9:15 | EVIDENCE WITHOUT INVENTED NUMBERS</w:t>
      </w:r>
    </w:p>
    <w:p>
      <w:pPr>
        <w:spacing w:before="280" w:after="280" w:line="264" w:lineRule="auto"/>
        <w:shd w:val="clear" w:fill="E8EDF4"/>
        <w:pBdr>
          <w:left w:val="single" w:sz="18" w:space="8" w:color="0F2346"/>
        </w:pBdr>
      </w:pPr>
      <w:r>
        <w:rPr>
          <w:b/>
          <w:i w:val="0"/>
          <w:color w:val="0F2346"/>
          <w:sz w:val="22"/>
        </w:rPr>
        <w:t>SLIDE 9  —  Evidence without invented numbers   (2 reveal states)</w:t>
      </w:r>
    </w:p>
    <w:p>
      <w:pPr>
        <w:spacing w:before="0" w:after="280" w:line="372" w:lineRule="auto"/>
      </w:pPr>
      <w:r>
        <w:rPr>
          <w:b w:val="0"/>
          <w:i w:val="0"/>
          <w:color w:val="1A1A1A"/>
          <w:sz w:val="27"/>
        </w:rPr>
        <w:t>Which brings me to a boundary I want to be direct about.</w:t>
      </w:r>
    </w:p>
    <w:p>
      <w:pPr>
        <w:spacing w:before="0" w:after="280" w:line="372" w:lineRule="auto"/>
      </w:pPr>
      <w:r>
        <w:rPr>
          <w:b w:val="0"/>
          <w:i w:val="0"/>
          <w:color w:val="1A1A1A"/>
          <w:sz w:val="27"/>
        </w:rPr>
        <w:t>Do not manufacture precision. A number you cannot defend is worse than no number, because the first serious question dissolves it and takes the rest of your account down with it. Roughly forty per cent, estimated on a Tuesday, will not survive a director asking how you measured it.</w:t>
      </w:r>
    </w:p>
    <w:p>
      <w:pPr>
        <w:spacing w:before="0" w:after="280" w:line="372" w:lineRule="auto"/>
      </w:pPr>
      <w:r>
        <w:rPr>
          <w:b w:val="0"/>
          <w:i w:val="0"/>
          <w:color w:val="1A1A1A"/>
          <w:sz w:val="27"/>
        </w:rPr>
        <w:t>Continued use is evidence. Record who was still using the system after the handoff, and for how long—but use only the scope and duration you can verify.</w:t>
      </w:r>
    </w:p>
    <w:p>
      <w:pPr>
        <w:spacing w:before="0" w:after="280" w:line="372" w:lineRule="auto"/>
      </w:pPr>
      <w:r>
        <w:rPr>
          <w:b w:val="0"/>
          <w:i w:val="0"/>
          <w:color w:val="1A1A1A"/>
          <w:sz w:val="27"/>
        </w:rPr>
        <w:t>And keep only the evidence you are permitted to keep. Outcomes, decisions, what you learned, non-confidential examples described in your own words. Not documents. Not client or customer data. Not anything proprietary or employer-owned. What you are building is a record of your judgment and your results — not a copy of your employer's files.</w:t>
      </w:r>
    </w:p>
    <w:p>
      <w:pPr>
        <w:spacing w:before="400" w:after="240" w:line="264" w:lineRule="auto"/>
        <w:shd w:val="clear" w:fill="F3F0E8"/>
      </w:pPr>
      <w:r>
        <w:rPr>
          <w:b/>
          <w:i w:val="0"/>
          <w:caps/>
          <w:color w:val="8A6D1E"/>
          <w:sz w:val="21"/>
        </w:rPr>
        <w:t>9:15–9:55 | THE APPLICATION</w:t>
      </w:r>
    </w:p>
    <w:p>
      <w:pPr>
        <w:spacing w:before="280" w:after="280" w:line="264" w:lineRule="auto"/>
        <w:shd w:val="clear" w:fill="E8EDF4"/>
        <w:pBdr>
          <w:left w:val="single" w:sz="18" w:space="8" w:color="0F2346"/>
        </w:pBdr>
      </w:pPr>
      <w:r>
        <w:rPr>
          <w:b/>
          <w:i w:val="0"/>
          <w:color w:val="0F2346"/>
          <w:sz w:val="22"/>
        </w:rPr>
        <w:t>SLIDE 10  —  Before, build, return   (3 reveal states)</w:t>
      </w:r>
    </w:p>
    <w:p>
      <w:pPr>
        <w:spacing w:before="0" w:after="280" w:line="372" w:lineRule="auto"/>
      </w:pPr>
      <w:r>
        <w:rPr>
          <w:b w:val="0"/>
          <w:i w:val="0"/>
          <w:color w:val="1A1A1A"/>
          <w:sz w:val="27"/>
        </w:rPr>
        <w:t>So here is the whole thing in one pass, and it is short enough to do this week.</w:t>
      </w:r>
    </w:p>
    <w:p>
      <w:pPr>
        <w:spacing w:before="0" w:after="280" w:line="372" w:lineRule="auto"/>
      </w:pPr>
      <w:r>
        <w:rPr>
          <w:b w:val="0"/>
          <w:i w:val="0"/>
          <w:color w:val="1A1A1A"/>
          <w:sz w:val="27"/>
        </w:rPr>
        <w:t>Take one piece of work you built from nothing and write three paragraphs.</w:t>
      </w:r>
    </w:p>
    <w:p>
      <w:pPr>
        <w:spacing w:before="0" w:after="280" w:line="372" w:lineRule="auto"/>
      </w:pPr>
      <w:r>
        <w:rPr>
          <w:b w:val="0"/>
          <w:i w:val="0"/>
          <w:color w:val="1A1A1A"/>
          <w:sz w:val="27"/>
        </w:rPr>
        <w:t>Before: what did not exist. No owner, no system, no shared language, no baseline, no method.</w:t>
      </w:r>
    </w:p>
    <w:p>
      <w:pPr>
        <w:spacing w:before="0" w:after="280" w:line="372" w:lineRule="auto"/>
      </w:pPr>
      <w:r>
        <w:rPr>
          <w:b w:val="0"/>
          <w:i w:val="0"/>
          <w:color w:val="1A1A1A"/>
          <w:sz w:val="27"/>
        </w:rPr>
        <w:t>Build: what you created underneath the output — the definitions, the relationships, the decisions, the judgment, the capability that stayed.</w:t>
      </w:r>
    </w:p>
    <w:p>
      <w:pPr>
        <w:spacing w:before="0" w:after="280" w:line="372" w:lineRule="auto"/>
      </w:pPr>
      <w:r>
        <w:rPr>
          <w:b w:val="0"/>
          <w:i w:val="0"/>
          <w:color w:val="1A1A1A"/>
          <w:sz w:val="27"/>
        </w:rPr>
        <w:t>Return: what is different now, and how someone else could tell.</w:t>
      </w:r>
    </w:p>
    <w:p>
      <w:pPr>
        <w:spacing w:before="0" w:after="280" w:line="372" w:lineRule="auto"/>
      </w:pPr>
      <w:r>
        <w:rPr>
          <w:b w:val="0"/>
          <w:i w:val="0"/>
          <w:color w:val="1A1A1A"/>
          <w:sz w:val="27"/>
        </w:rPr>
        <w:t>That is three paragraphs. It is also the answer to a question you will be asked in an interview, in a promotion case, or by a new manager who was not there when any of it happened. Write it while you still remember the specifics, because the specifics are the first thing to go.</w:t>
      </w:r>
    </w:p>
    <w:p>
      <w:pPr>
        <w:spacing w:before="400" w:after="240" w:line="264" w:lineRule="auto"/>
        <w:shd w:val="clear" w:fill="F3F0E8"/>
      </w:pPr>
      <w:r>
        <w:rPr>
          <w:b/>
          <w:i w:val="0"/>
          <w:caps/>
          <w:color w:val="8A6D1E"/>
          <w:sz w:val="21"/>
        </w:rPr>
        <w:t>9:55–10:25 | PRIMARY CTA</w:t>
      </w:r>
    </w:p>
    <w:p>
      <w:pPr>
        <w:spacing w:before="280" w:after="280" w:line="264" w:lineRule="auto"/>
        <w:shd w:val="clear" w:fill="E8EDF4"/>
        <w:pBdr>
          <w:left w:val="single" w:sz="18" w:space="8" w:color="0F2346"/>
        </w:pBdr>
      </w:pPr>
      <w:r>
        <w:rPr>
          <w:b/>
          <w:i w:val="0"/>
          <w:color w:val="0F2346"/>
          <w:sz w:val="22"/>
        </w:rPr>
        <w:t>SLIDE 11  —  Keep the Proof</w:t>
      </w:r>
    </w:p>
    <w:p>
      <w:pPr>
        <w:spacing w:before="0" w:after="280" w:line="372" w:lineRule="auto"/>
      </w:pPr>
      <w:r>
        <w:rPr>
          <w:b w:val="0"/>
          <w:i w:val="0"/>
          <w:color w:val="1A1A1A"/>
          <w:sz w:val="27"/>
        </w:rPr>
        <w:t>If you want a structured way to do this, I built Keep the Proof — a sixty-minute career evidence system. It takes you through reconstructing the before, naming what you built and recording what the work returned, in a form you can keep and reuse. You will find it at temidayoafonja.com/keep-the-proof.</w:t>
      </w:r>
    </w:p>
    <w:p>
      <w:pPr>
        <w:spacing w:before="400" w:after="240" w:line="264" w:lineRule="auto"/>
        <w:shd w:val="clear" w:fill="F3F0E8"/>
      </w:pPr>
      <w:r>
        <w:rPr>
          <w:b/>
          <w:i w:val="0"/>
          <w:caps/>
          <w:color w:val="8A6D1E"/>
          <w:sz w:val="21"/>
        </w:rPr>
        <w:t>10:25–10:45 | WATCH NEXT</w:t>
      </w:r>
    </w:p>
    <w:p>
      <w:pPr>
        <w:spacing w:before="280" w:after="280" w:line="264" w:lineRule="auto"/>
        <w:shd w:val="clear" w:fill="E8EDF4"/>
        <w:pBdr>
          <w:left w:val="single" w:sz="18" w:space="8" w:color="0F2346"/>
        </w:pBdr>
      </w:pPr>
      <w:r>
        <w:rPr>
          <w:b/>
          <w:i w:val="0"/>
          <w:color w:val="0F2346"/>
          <w:sz w:val="22"/>
        </w:rPr>
        <w:t>SLIDE 12  —  Watch next</w:t>
      </w:r>
    </w:p>
    <w:p>
      <w:pPr>
        <w:spacing w:before="0" w:after="280" w:line="372" w:lineRule="auto"/>
      </w:pPr>
      <w:r>
        <w:rPr>
          <w:b w:val="0"/>
          <w:i w:val="0"/>
          <w:color w:val="1A1A1A"/>
          <w:sz w:val="27"/>
        </w:rPr>
        <w:t>And if the record you are building spans work that does not sit in a straight line, watch how to explain a nonlinear career without looking unfocused, next.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