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Maven Implementation Checklist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Free Lesson + Paid Workshop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20"/>
        </w:rPr>
        <w:t>Owner defaults to Temidayo unless reassigned. Every item needs a Date Verified entry before launch.</w:t>
      </w:r>
    </w:p>
    <w:p>
      <w:pPr>
        <w:spacing w:before="80" w:after="120"/>
      </w:pPr>
      <w:r>
        <w:rPr>
          <w:b/>
          <w:color w:val="0F2347"/>
          <w:sz w:val="32"/>
        </w:rPr>
        <w:t>A. Free Lightning Lesson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4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Date Verified</w:t>
            </w:r>
          </w:p>
        </w:tc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Title matches: "How to Tell If Your Career Is Stalling"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Date matches: Thursday, August 20, 2026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Time matches: 6:00–6:45 PM Central (America/Chicago)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Timezone displayed correctly on the Maven page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Duration matches: 45 minutes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Price matches: Free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Instructor name and headshot correct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Instructor bio line matches (75/80 chars): "Org capability strategist. Author, The Capability Audit. PwC, Deloitte, EY."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Learning outcome 1 — "Separate performance from growth" + description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Learning outcome 2 — "Test indispensability against portability" + description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Learning outcome 3 — "Identify the next question to investigate" + description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"Why this topic matters" copy matches approved text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Lesson image uploaded and displays correctly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Zoom link attached to the Maven listing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Zoom launch test completed (host starts meeting successfully)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Registration cap set to 200 (internal ceiling — not displayed as public scarcity)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Confirmation email fires on registration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Calendar invitation attaches correctly (Google/Outlook/ICS)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Attendee reminder settings configured (24-hour / 1-hour, per Maven defaults or custom)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No paid product incorrectly linked/connected to the free listing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Published page desktop preview reviewed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Published page mobile preview reviewed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Signup test completed from an incognito/private browser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Registration confirmation received and reviewed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Add-to-calendar test completed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Zoom-join redirect test completed (Maven link lands in the correct meeting)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B. Paid Workshop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4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Date Verified</w:t>
            </w:r>
          </w:p>
        </w:tc>
        <w:tc>
          <w:tcPr>
            <w:tcW w:type="dxa" w:w="244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Public title matches: "Decide Whether to Stay or Leave Your Job"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Subtitle matches: "A Live Career Growth Assessment"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Method matches: "The Capability Position Read"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Date/time matches: Thursday, September 10, 2026, 6:00–8:00 PM Central Time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Price matches: $500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Capacity matches: Limited to 12 participants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Checkout flow tested end to end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Included 30-Day Evidence Review stated correctly on the page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Field Kit inclusion stated correctly (included, not sold separately)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No discount code exposed publicly on the sales page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No recording promise appears anywhere on the page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Privacy language (scores/employer never required) present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Late-entry rule stated calmly, without punitive framing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Participant Welcome Email tested/reviewed (Phase 2C v1.2)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24-Hour Reminder tested/reviewed (Phase 2C v1.1)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1-Hour Reminder tested/reviewed (Phase 2C v1.2)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Post-Session Email tested/reviewed (Phase 2C v1.1)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30-Day Evidence Review communications tested/reviewed (Phase 2C v1.2)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Paid Zoom link attached and tested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30-Day Evidence Review Zoom link attached and tested</w:t>
            </w:r>
          </w:p>
        </w:tc>
        <w:tc>
          <w:tcPr>
            <w:tcW w:type="dxa" w:w="1656"/>
            <w:shd w:val="clear" w:fill="FBEFD2"/>
          </w:tcPr>
          <w:p>
            <w:r/>
            <w:r>
              <w:rPr>
                <w:color w:val="B8860B"/>
                <w:sz w:val="18"/>
              </w:rPr>
              <w:t>Pending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Temidayo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MAVEN IMPLEMENTATION CHECKLIST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