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Video_10_FINAL_Revised_Recording_Master.docx  ·  SHA-256 de604a08916cbd0ee1b416c56c79aaed648333d86a62333a4c91189b0cedc69c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Your access could end before you ever have to explain what you accomplished, and the evidence lives in systems you will lose.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Capture the contribution, qualify the claim, make it retrievable, inside a clear compliance boundary.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a permitted record that survives the next question, and you know which claims are confirmed, qualified or unverified.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Capture. Qualify. Make it retrievable.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Start with one entry.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Keep the Proof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Capture the contribution, qualify the claim, make it retrievable, inside a clear compliance boundary.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0.0%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Capture. Qualify. Make it retrievable.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