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12</w:t>
      </w:r>
    </w:p>
    <w:p>
      <w:pPr>
        <w:spacing w:before="0" w:after="80"/>
      </w:pPr>
      <w:r>
        <w:rPr>
          <w:b/>
          <w:i w:val="0"/>
          <w:color w:val="112345"/>
          <w:sz w:val="42"/>
        </w:rPr>
        <w:t>Publishing Materials</w:t>
      </w:r>
    </w:p>
    <w:p>
      <w:pPr>
        <w:spacing w:before="0" w:after="280"/>
      </w:pPr>
      <w:r>
        <w:rPr>
          <w:b w:val="0"/>
          <w:i w:val="0"/>
          <w:color w:val="5A6B82"/>
          <w:sz w:val="20"/>
        </w:rPr>
        <w:t>What to Do When You Can’t Quit Your Job Yet</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Video_12_FINAL_Revised_Recording_Master.docx  ·  SHA-256 f9e5316370edbc6e0029382cdc4fd086fb2e0241ee9097d5ba8f2e4e00f26807</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What to Do When You Can’t Quit Your Job Yet</w:t>
      </w:r>
    </w:p>
    <w:p>
      <w:pPr>
        <w:spacing w:before="320" w:after="120"/>
        <w:keepNext w:val="1"/>
        <w:keepLines w:val="1"/>
      </w:pPr>
      <w:r>
        <w:rPr>
          <w:b/>
          <w:i w:val="0"/>
          <w:color w:val="112345"/>
          <w:sz w:val="26"/>
        </w:rPr>
        <w:t>THUMBNAIL TEXT</w:t>
      </w:r>
    </w:p>
    <w:p>
      <w:pPr>
        <w:spacing w:before="0" w:after="160"/>
      </w:pPr>
      <w:r>
        <w:rPr>
          <w:b/>
          <w:i w:val="0"/>
          <w:color w:val="112345"/>
          <w:sz w:val="26"/>
        </w:rPr>
        <w:t>WHAT CAN CHANGE NOW?</w:t>
      </w:r>
    </w:p>
    <w:p>
      <w:pPr>
        <w:spacing w:before="320" w:after="120"/>
        <w:keepNext w:val="1"/>
        <w:keepLines w:val="1"/>
      </w:pPr>
      <w:r>
        <w:rPr>
          <w:b/>
          <w:i w:val="0"/>
          <w:color w:val="112345"/>
          <w:sz w:val="26"/>
        </w:rPr>
        <w:t>DESCRIPTION</w:t>
      </w:r>
    </w:p>
    <w:p>
      <w:pPr>
        <w:spacing w:before="0" w:after="160"/>
      </w:pPr>
      <w:r>
        <w:rPr>
          <w:b w:val="0"/>
          <w:i w:val="0"/>
          <w:sz w:val="22"/>
        </w:rPr>
        <w:t>Just leave is easy advice when nobody has asked what your paycheck has to cover.</w:t>
      </w:r>
    </w:p>
    <w:p>
      <w:pPr>
        <w:spacing w:before="0" w:after="160"/>
      </w:pPr>
      <w:r>
        <w:rPr>
          <w:b w:val="0"/>
          <w:i w:val="0"/>
          <w:sz w:val="22"/>
        </w:rPr>
        <w:t>I cannot leave yet is a constraint. Nothing can change is a conclusion. They are not the same thing.</w:t>
      </w:r>
    </w:p>
    <w:p>
      <w:pPr>
        <w:spacing w:before="0" w:after="160"/>
      </w:pPr>
      <w:r>
        <w:rPr>
          <w:b w:val="0"/>
          <w:i w:val="0"/>
          <w:sz w:val="22"/>
        </w:rPr>
        <w:t>This video helps you protect what must hold, bound what you can influence safely, and prepare one possible next step. You will leave with four private lines and a review point.</w:t>
      </w:r>
    </w:p>
    <w:p>
      <w:pPr>
        <w:spacing w:before="0" w:after="160"/>
      </w:pPr>
      <w:r>
        <w:rPr>
          <w:b w:val="0"/>
          <w:i w:val="0"/>
          <w:sz w:val="22"/>
        </w:rPr>
        <w:t>If health, safety, harassment, discrimination or another urgent issue is involved, appropriate support comes before any career exercise. This video cannot interpret an employment agreement, benefits, immigration rules or a health decision.</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Video 13: A 30-Day Plan to Test Your Next Career Move</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Four lines, written privately.</w:t>
        <w:br/>
        <w:t>What must hold for now?</w:t>
        <w:br/>
        <w:t>What can I influence safely?</w:t>
        <w:br/>
        <w:t>What one question would make the next option clearer?</w:t>
        <w:br/>
        <w:t>When will I review this again?</w:t>
      </w:r>
    </w:p>
    <w:p>
      <w:pPr>
        <w:spacing w:before="0" w:after="160"/>
      </w:pPr>
      <w:r>
        <w:rPr>
          <w:b w:val="0"/>
          <w:i w:val="0"/>
          <w:sz w:val="22"/>
        </w:rPr>
        <w:t>If your capacity is very limited, choose only the first line and the review point. That is a deliberate choice, not a failure.</w:t>
      </w:r>
    </w:p>
    <w:p>
      <w:pPr>
        <w:spacing w:before="320" w:after="120"/>
        <w:keepNext w:val="1"/>
        <w:keepLines w:val="1"/>
      </w:pPr>
      <w:r>
        <w:rPr>
          <w:b/>
          <w:i w:val="0"/>
          <w:color w:val="112345"/>
          <w:sz w:val="26"/>
        </w:rPr>
        <w:t>TAGS</w:t>
      </w:r>
    </w:p>
    <w:p>
      <w:pPr>
        <w:spacing w:before="0" w:after="160"/>
      </w:pPr>
      <w:r>
        <w:rPr>
          <w:b w:val="0"/>
          <w:i w:val="0"/>
          <w:sz w:val="22"/>
        </w:rPr>
        <w:t>cannot quit my job, stuck at work, career constraints, job search, career planning, experienced professionals, work boundaries, career decision, financial constraints, mid career, career strategy, what can change now</w:t>
      </w:r>
    </w:p>
    <w:p>
      <w:pPr>
        <w:spacing w:before="320" w:after="120"/>
        <w:keepNext w:val="1"/>
        <w:keepLines w:val="1"/>
      </w:pPr>
      <w:r>
        <w:rPr>
          <w:b/>
          <w:i w:val="0"/>
          <w:color w:val="112345"/>
          <w:sz w:val="26"/>
        </w:rPr>
        <w:t>HASHTAGS</w:t>
      </w:r>
    </w:p>
    <w:p>
      <w:pPr>
        <w:spacing w:before="0" w:after="160"/>
      </w:pPr>
      <w:r>
        <w:rPr>
          <w:b/>
          <w:i w:val="0"/>
          <w:sz w:val="24"/>
        </w:rPr>
        <w:t>#CareerAdvice  #StuckAtWork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13: A 30-Day Plan to Test Your Next Career Move</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WHAT CAN CHANGE NOW?</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12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