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Video_14_Which_Parts_of_Your_Experience_Actually_Transfer_FINAL_Recording_Master.docx  ·  SHA-256 4a36cc83b8bcc8279011974952b098aafa559e0c07b2dce1aab7c92b5c0e28ca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reading a role in another industry and cannot tell which parts of your experience actually transfer.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Two questions applied to every familiar requirement, then a four-bucket audit.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sort one destination role into travels, looks similar, must be learned and must be experienced, with evidence for the first.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Start with one requirement. Not the title. One requirement in the role you want. What would I have to decide? What happens if I decide badly?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do one thing after this video, do not start with the title.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none, and none is added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Two questions applied to every familiar requirement, then a four-bucket audit.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1.6%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Start with one requirement. Not the title. One requirement in the role you want. What would I have to decide? What happens if I decide badly?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0.9%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