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Trusted to deliver is not the same as considered for scope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where dependable people get stuck.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where dependable people get stuck.</w:t>
      </w:r>
    </w:p>
    <w:p>
      <w:pPr>
        <w:spacing w:before="0" w:after="200" w:line="322" w:lineRule="auto"/>
      </w:pPr>
      <w:r>
        <w:rPr>
          <w:sz w:val="25"/>
        </w:rPr>
        <w:t>The organization may trust you deeply and still keep imagining you in the same role.</w:t>
      </w:r>
    </w:p>
    <w:p>
      <w:pPr>
        <w:spacing w:before="0" w:after="200" w:line="322" w:lineRule="auto"/>
      </w:pPr>
      <w:r>
        <w:rPr>
          <w:sz w:val="25"/>
        </w:rPr>
        <w:t>If you are the reason a difficult area runs smoothly, moving you creates a problem for the current system.</w:t>
      </w:r>
    </w:p>
    <w:p>
      <w:pPr>
        <w:spacing w:before="0" w:after="200" w:line="322" w:lineRule="auto"/>
      </w:pPr>
      <w:r>
        <w:rPr>
          <w:sz w:val="25"/>
        </w:rPr>
        <w:t>That can make indispensability feel like recognition while functioning like a ceiling.</w:t>
      </w:r>
    </w:p>
    <w:p>
      <w:pPr>
        <w:spacing w:before="0" w:after="200" w:line="322" w:lineRule="auto"/>
      </w:pPr>
      <w:r>
        <w:rPr>
          <w:sz w:val="25"/>
        </w:rPr>
        <w:t>Delivery and scope are different judgments. You can be near the top of one list and absent from the 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scope you are being considered for, not just trusted with.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lists with the same name at different positions.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trusted or considered.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Short  |  v16_b1_trusted_vs_considered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