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b/>
          <w:i w:val="0"/>
          <w:color w:val="B4882B"/>
          <w:sz w:val="18"/>
        </w:rPr>
        <w:t>CAPABILITY FORMATION | VIDEO 6</w:t>
      </w:r>
    </w:p>
    <w:p>
      <w:pPr>
        <w:spacing w:before="0" w:after="80" w:line="264" w:lineRule="auto"/>
      </w:pPr>
      <w:r>
        <w:rPr>
          <w:b/>
          <w:i w:val="0"/>
          <w:color w:val="112345"/>
          <w:sz w:val="38"/>
        </w:rPr>
        <w:t>I've Worked Across 8 Industries and Sectors. Here's How I Know If a New Role Is Actually Growth.</w:t>
      </w:r>
    </w:p>
    <w:p>
      <w:pPr>
        <w:spacing w:before="0" w:after="240" w:line="300" w:lineRule="auto"/>
      </w:pPr>
      <w:r>
        <w:rPr>
          <w:b/>
          <w:i w:val="0"/>
          <w:color w:val="5A606A"/>
          <w:sz w:val="18"/>
        </w:rPr>
        <w:t>RESTORED FULL-DEPTH RECORDING MASTER  |  Friday, September 11, 2026 | 5:42 PM CT</w:t>
      </w:r>
    </w:p>
    <w:p>
      <w:pPr>
        <w:spacing w:before="0" w:after="280" w:line="300" w:lineRule="auto"/>
      </w:pPr>
      <w:r>
        <w:rPr>
          <w:b w:val="0"/>
          <w:i/>
          <w:color w:val="5A606A"/>
          <w:sz w:val="19"/>
        </w:rPr>
        <w:t>This document is a derivative. The supplied September 11 master is unchanged and is retained in _source/ with its original checksum. That master had been compressed to roughly half the approved teaching; this one restores it. The spoken script below is the source of truth for Video 6.</w:t>
      </w:r>
    </w:p>
    <w:tbl>
      <w:tblPr>
        <w:tblW w:type="auto" w:w="0"/>
        <w:tblLayout w:type="fixed"/>
        <w:tblLook w:firstColumn="1" w:firstRow="1" w:lastColumn="0" w:lastRow="0" w:noHBand="0" w:noVBand="1" w:val="04A0"/>
        <w:tblBorders>
          <w:top w:val="single" w:sz="4" w:color="C8CCD2"/>
          <w:left w:val="single" w:sz="4" w:color="C8CCD2"/>
          <w:bottom w:val="single" w:sz="4" w:color="C8CCD2"/>
          <w:right w:val="single" w:sz="4" w:color="C8CCD2"/>
          <w:insideH w:val="single" w:sz="4" w:color="C8CCD2"/>
          <w:insideV w:val="single" w:sz="4" w:color="C8CCD2"/>
        </w:tblBorders>
      </w:tblPr>
      <w:tblGrid>
        <w:gridCol w:w="4824"/>
        <w:gridCol w:w="4824"/>
      </w:tblGrid>
      <w:tr>
        <w:tc>
          <w:tcPr>
            <w:tcW w:type="dxa" w:w="2736"/>
          </w:tcPr>
          <w:p>
            <w:pPr>
              <w:spacing w:before="60" w:after="60"/>
            </w:pPr>
            <w:r>
              <w:rPr>
                <w:b/>
                <w:sz w:val="19"/>
              </w:rPr>
              <w:t>Title</w:t>
            </w:r>
          </w:p>
        </w:tc>
        <w:tc>
          <w:tcPr>
            <w:tcW w:type="dxa" w:w="6912"/>
          </w:tcPr>
          <w:p>
            <w:pPr>
              <w:spacing w:before="60" w:after="60"/>
            </w:pPr>
            <w:r>
              <w:rPr>
                <w:b w:val="0"/>
                <w:sz w:val="19"/>
              </w:rPr>
              <w:t>I've Worked Across 8 Industries and Sectors. Here's How I Know If a New Role Is Actually Growth.</w:t>
            </w:r>
          </w:p>
        </w:tc>
      </w:tr>
      <w:tr>
        <w:tc>
          <w:tcPr>
            <w:tcW w:type="dxa" w:w="2736"/>
          </w:tcPr>
          <w:p>
            <w:pPr>
              <w:spacing w:before="60" w:after="60"/>
            </w:pPr>
            <w:r>
              <w:rPr>
                <w:b/>
                <w:sz w:val="19"/>
              </w:rPr>
              <w:t>Thumbnail</w:t>
            </w:r>
          </w:p>
        </w:tc>
        <w:tc>
          <w:tcPr>
            <w:tcW w:type="dxa" w:w="6912"/>
          </w:tcPr>
          <w:p>
            <w:pPr>
              <w:spacing w:before="60" w:after="60"/>
            </w:pPr>
            <w:r>
              <w:rPr>
                <w:b w:val="0"/>
                <w:sz w:val="19"/>
              </w:rPr>
              <w:t>NEW TITLE. SAME WORK?</w:t>
            </w:r>
          </w:p>
        </w:tc>
      </w:tr>
      <w:tr>
        <w:tc>
          <w:tcPr>
            <w:tcW w:type="dxa" w:w="2736"/>
          </w:tcPr>
          <w:p>
            <w:pPr>
              <w:spacing w:before="60" w:after="60"/>
            </w:pPr>
            <w:r>
              <w:rPr>
                <w:b/>
                <w:sz w:val="19"/>
              </w:rPr>
              <w:t>Framework</w:t>
            </w:r>
          </w:p>
        </w:tc>
        <w:tc>
          <w:tcPr>
            <w:tcW w:type="dxa" w:w="6912"/>
          </w:tcPr>
          <w:p>
            <w:pPr>
              <w:spacing w:before="60" w:after="60"/>
            </w:pPr>
            <w:r>
              <w:rPr>
                <w:b w:val="0"/>
                <w:sz w:val="19"/>
              </w:rPr>
              <w:t>Work | Judgment | Evidence + the 12-month question</w:t>
            </w:r>
          </w:p>
        </w:tc>
      </w:tr>
      <w:tr>
        <w:tc>
          <w:tcPr>
            <w:tcW w:type="dxa" w:w="2736"/>
          </w:tcPr>
          <w:p>
            <w:pPr>
              <w:spacing w:before="60" w:after="60"/>
            </w:pPr>
            <w:r>
              <w:rPr>
                <w:b/>
                <w:sz w:val="19"/>
              </w:rPr>
              <w:t>Resource route</w:t>
            </w:r>
          </w:p>
        </w:tc>
        <w:tc>
          <w:tcPr>
            <w:tcW w:type="dxa" w:w="6912"/>
          </w:tcPr>
          <w:p>
            <w:pPr>
              <w:spacing w:before="60" w:after="60"/>
            </w:pPr>
            <w:r>
              <w:rPr>
                <w:b w:val="0"/>
                <w:sz w:val="19"/>
              </w:rPr>
              <w:t>Career Decision Evidence Check (spoken once, after the teaching, then description and pinned comment)</w:t>
            </w:r>
          </w:p>
        </w:tc>
      </w:tr>
      <w:tr>
        <w:tc>
          <w:tcPr>
            <w:tcW w:type="dxa" w:w="2736"/>
          </w:tcPr>
          <w:p>
            <w:pPr>
              <w:spacing w:before="60" w:after="60"/>
            </w:pPr>
            <w:r>
              <w:rPr>
                <w:b/>
                <w:sz w:val="19"/>
              </w:rPr>
              <w:t>Watch Next</w:t>
            </w:r>
          </w:p>
        </w:tc>
        <w:tc>
          <w:tcPr>
            <w:tcW w:type="dxa" w:w="6912"/>
          </w:tcPr>
          <w:p>
            <w:pPr>
              <w:spacing w:before="60" w:after="60"/>
            </w:pPr>
            <w:r>
              <w:rPr>
                <w:b w:val="0"/>
                <w:sz w:val="19"/>
              </w:rPr>
              <w:t>Video 7: It Took Me Years to Stop Mistaking More Work for Career Growth</w:t>
            </w:r>
          </w:p>
        </w:tc>
      </w:tr>
      <w:tr>
        <w:tc>
          <w:tcPr>
            <w:tcW w:type="dxa" w:w="2736"/>
          </w:tcPr>
          <w:p>
            <w:pPr>
              <w:spacing w:before="60" w:after="60"/>
            </w:pPr>
            <w:r>
              <w:rPr>
                <w:b/>
                <w:sz w:val="19"/>
              </w:rPr>
              <w:t>Editorial standard</w:t>
            </w:r>
          </w:p>
        </w:tc>
        <w:tc>
          <w:tcPr>
            <w:tcW w:type="dxa" w:w="6912"/>
          </w:tcPr>
          <w:p>
            <w:pPr>
              <w:spacing w:before="60" w:after="60"/>
            </w:pPr>
            <w:r>
              <w:rPr>
                <w:b w:val="0"/>
                <w:sz w:val="19"/>
              </w:rPr>
              <w:t>Recognizable problem → tension/reversal → framework → evidence → application → one primary action. Personal experience is warrant, not the destination.</w:t>
            </w:r>
          </w:p>
        </w:tc>
      </w:tr>
      <w:tr>
        <w:tc>
          <w:tcPr>
            <w:tcW w:type="dxa" w:w="2736"/>
          </w:tcPr>
          <w:p>
            <w:pPr>
              <w:spacing w:before="60" w:after="60"/>
            </w:pPr>
            <w:r>
              <w:rPr>
                <w:b/>
                <w:sz w:val="19"/>
              </w:rPr>
              <w:t>Length plan</w:t>
            </w:r>
          </w:p>
        </w:tc>
        <w:tc>
          <w:tcPr>
            <w:tcW w:type="dxa" w:w="6912"/>
          </w:tcPr>
          <w:p>
            <w:pPr>
              <w:spacing w:before="60" w:after="60"/>
            </w:pPr>
            <w:r>
              <w:rPr>
                <w:b w:val="0"/>
                <w:sz w:val="19"/>
              </w:rPr>
              <w:t>Regular long-form. Restored to the approved September 9 depth: approximately 8:17 to 9:14 speech-only.</w:t>
            </w:r>
          </w:p>
        </w:tc>
      </w:tr>
    </w:tbl>
    <w:p>
      <w:pPr>
        <w:spacing w:before="360" w:after="120" w:line="300" w:lineRule="auto"/>
      </w:pPr>
      <w:r>
        <w:rPr>
          <w:b/>
          <w:i w:val="0"/>
          <w:color w:val="B4882B"/>
          <w:sz w:val="18"/>
        </w:rPr>
        <w:t>WHAT CHANGED IN THIS DERIVATIVE</w:t>
      </w:r>
    </w:p>
    <w:p>
      <w:pPr>
        <w:spacing w:before="0" w:after="120" w:line="300" w:lineRule="auto"/>
      </w:pPr>
      <w:r>
        <w:rPr>
          <w:b w:val="0"/>
          <w:i w:val="0"/>
          <w:sz w:val="19"/>
        </w:rPr>
        <w:t>The spoken script is restored to the approved September 9 depth. 1202 spoken words against 1151 in the previously approved master. The corrected master's title, thumbnail, hook, framework and architecture are kept exactly as supplied.</w:t>
      </w:r>
    </w:p>
    <w:p>
      <w:pPr>
        <w:spacing w:before="0" w:after="80" w:line="300" w:lineRule="auto"/>
      </w:pPr>
      <w:r>
        <w:rPr>
          <w:b w:val="0"/>
          <w:i w:val="0"/>
          <w:sz w:val="19"/>
        </w:rPr>
        <w:t>Resource route: The restored master speaks the resource, as the September 9 approved master did. The compressed master had routed it to the description only because the spoken CTA had been cut.</w:t>
      </w:r>
    </w:p>
    <w:p>
      <w:pPr>
        <w:spacing w:before="0" w:after="80" w:line="300" w:lineRule="auto"/>
      </w:pPr>
      <w:r>
        <w:rPr>
          <w:b w:val="0"/>
          <w:i w:val="0"/>
          <w:sz w:val="19"/>
        </w:rPr>
        <w:t>Length plan: The compressed master stated no runtime target.</w:t>
      </w:r>
    </w:p>
    <w:p>
      <w:pPr>
        <w:spacing w:before="0" w:after="80" w:line="300" w:lineRule="auto"/>
      </w:pPr>
      <w:r>
        <w:rPr>
          <w:b w:val="0"/>
          <w:i w:val="0"/>
          <w:sz w:val="19"/>
        </w:rPr>
        <w:t>No new teaching was authored. Every restored line is approved speech from the September 9 master. The per-line provenance record travels with the package.</w:t>
      </w:r>
    </w:p>
    <w:p>
      <w:pPr>
        <w:spacing w:before="440" w:after="240" w:line="300" w:lineRule="auto"/>
      </w:pPr>
      <w:r>
        <w:rPr>
          <w:b/>
          <w:i w:val="0"/>
          <w:color w:val="112345"/>
          <w:sz w:val="22"/>
        </w:rPr>
        <w:t>RECORDING SCRIPT STARTS HERE</w:t>
      </w:r>
    </w:p>
    <w:p>
      <w:pPr>
        <w:spacing w:before="320" w:after="160" w:line="300" w:lineRule="auto"/>
      </w:pPr>
      <w:r>
        <w:rPr>
          <w:b/>
          <w:i w:val="0"/>
          <w:color w:val="B4882B"/>
          <w:sz w:val="20"/>
        </w:rPr>
        <w:t>HOOK | Movement can look like growth before the work changes</w:t>
      </w:r>
    </w:p>
    <w:p>
      <w:pPr>
        <w:spacing w:before="0" w:after="200" w:line="322" w:lineRule="auto"/>
      </w:pPr>
      <w:r>
        <w:rPr>
          <w:b w:val="0"/>
          <w:i w:val="0"/>
          <w:sz w:val="23"/>
        </w:rPr>
        <w:t>I have worked across eight industries and sectors, and one thing that taught me is that movement can look like career growth long before the work actually changes.</w:t>
      </w:r>
    </w:p>
    <w:p>
      <w:pPr>
        <w:spacing w:before="0" w:after="200" w:line="322" w:lineRule="auto"/>
      </w:pPr>
      <w:r>
        <w:rPr>
          <w:b w:val="0"/>
          <w:i w:val="0"/>
          <w:sz w:val="23"/>
        </w:rPr>
        <w:t>A role can come with more money, more visibility, a more senior title, and a different company name, and still leave you solving almost the same class of problem.</w:t>
      </w:r>
    </w:p>
    <w:p>
      <w:pPr>
        <w:spacing w:before="0" w:after="200" w:line="322" w:lineRule="auto"/>
      </w:pPr>
      <w:r>
        <w:rPr>
          <w:b w:val="0"/>
          <w:i w:val="0"/>
          <w:sz w:val="23"/>
        </w:rPr>
        <w:t>Another role can barely change the title and completely change what you are capable of doing a year later.</w:t>
      </w:r>
    </w:p>
    <w:p>
      <w:pPr>
        <w:spacing w:before="0" w:after="200" w:line="322" w:lineRule="auto"/>
      </w:pPr>
      <w:r>
        <w:rPr>
          <w:b w:val="0"/>
          <w:i w:val="0"/>
          <w:sz w:val="23"/>
        </w:rPr>
        <w:t>So when I judge a new role now, I want three things answered: will the Work change, will my Judgment expand, and will the Evidence travel?</w:t>
      </w:r>
    </w:p>
    <w:p>
      <w:pPr>
        <w:spacing w:before="320" w:after="160" w:line="300" w:lineRule="auto"/>
      </w:pPr>
      <w:r>
        <w:rPr>
          <w:b/>
          <w:i w:val="0"/>
          <w:color w:val="B4882B"/>
          <w:sz w:val="20"/>
        </w:rPr>
        <w:t>WHY THIS GETS HARDER LATER IN YOUR CAREER</w:t>
      </w:r>
    </w:p>
    <w:p>
      <w:pPr>
        <w:spacing w:before="0" w:after="200" w:line="322" w:lineRule="auto"/>
      </w:pPr>
      <w:r>
        <w:rPr>
          <w:b w:val="0"/>
          <w:i w:val="0"/>
          <w:sz w:val="23"/>
        </w:rPr>
        <w:t>Earlier in a career, almost any new responsibility can teach you something. Later, the question becomes more selective: is this role expanding what you can carry, or is it simply using more of what you already know?</w:t>
      </w:r>
    </w:p>
    <w:p>
      <w:pPr>
        <w:spacing w:before="0" w:after="200" w:line="322" w:lineRule="auto"/>
      </w:pPr>
      <w:r>
        <w:rPr>
          <w:b w:val="0"/>
          <w:i w:val="0"/>
          <w:sz w:val="23"/>
        </w:rPr>
        <w:t>A role does not have to maximize growth to be a good decision. You may choose for pay, flexibility, stability, location, health, family, or a manager you trust. Those are real reasons.</w:t>
      </w:r>
    </w:p>
    <w:p>
      <w:pPr>
        <w:spacing w:before="0" w:after="200" w:line="322" w:lineRule="auto"/>
      </w:pPr>
      <w:r>
        <w:rPr>
          <w:b w:val="0"/>
          <w:i w:val="0"/>
          <w:sz w:val="23"/>
        </w:rPr>
        <w:t>The problem is calling every move development when the work underneath it has barely changed.</w:t>
      </w:r>
    </w:p>
    <w:p>
      <w:pPr>
        <w:spacing w:before="320" w:after="160" w:line="300" w:lineRule="auto"/>
      </w:pPr>
      <w:r>
        <w:rPr>
          <w:b/>
          <w:i w:val="0"/>
          <w:color w:val="B4882B"/>
          <w:sz w:val="20"/>
        </w:rPr>
        <w:t>1 | WORK: Will the problem actually change?</w:t>
      </w:r>
    </w:p>
    <w:p>
      <w:pPr>
        <w:spacing w:before="0" w:after="200" w:line="322" w:lineRule="auto"/>
      </w:pPr>
      <w:r>
        <w:rPr>
          <w:b w:val="0"/>
          <w:i w:val="0"/>
          <w:sz w:val="23"/>
        </w:rPr>
        <w:t>Start with an ordinary Monday. What will actually be different? What problems will you own? Which customers, systems, regulations, operating models, or stakeholders will you have to understand that you do not understand today?</w:t>
      </w:r>
    </w:p>
    <w:p>
      <w:pPr>
        <w:spacing w:before="0" w:after="200" w:line="322" w:lineRule="auto"/>
      </w:pPr>
      <w:r>
        <w:rPr>
          <w:b w:val="0"/>
          <w:i w:val="0"/>
          <w:sz w:val="23"/>
        </w:rPr>
        <w:t>Do not let words like strategic, transformation, enterprise, or visible do the work for the hiring manager. Ask what this person will be expected to make happen and what will be difficult about it.</w:t>
      </w:r>
    </w:p>
    <w:p>
      <w:pPr>
        <w:spacing w:before="0" w:after="200" w:line="322" w:lineRule="auto"/>
      </w:pPr>
      <w:r>
        <w:rPr>
          <w:b w:val="0"/>
          <w:i w:val="0"/>
          <w:sz w:val="23"/>
        </w:rPr>
        <w:t>Ask the hiring manager three things: What are the most important problems this person will own in the first six months? What will I have to learn that I do not already know? What will I understand differently because I held this role?</w:t>
      </w:r>
    </w:p>
    <w:p>
      <w:pPr>
        <w:spacing w:before="0" w:after="200" w:line="322" w:lineRule="auto"/>
      </w:pPr>
      <w:r>
        <w:rPr>
          <w:b w:val="0"/>
          <w:i w:val="0"/>
          <w:sz w:val="23"/>
        </w:rPr>
        <w:t>A move can be significant even if the title barely changes. A different problem environment can build range. The reverse is also true: a larger title can hide more volume of the same work.</w:t>
      </w:r>
    </w:p>
    <w:p>
      <w:pPr>
        <w:spacing w:before="320" w:after="160" w:line="300" w:lineRule="auto"/>
      </w:pPr>
      <w:r>
        <w:rPr>
          <w:b/>
          <w:i w:val="0"/>
          <w:color w:val="B4882B"/>
          <w:sz w:val="20"/>
        </w:rPr>
        <w:t>2 | JUDGMENT: Will your decision rights expand?</w:t>
      </w:r>
    </w:p>
    <w:p>
      <w:pPr>
        <w:spacing w:before="0" w:after="200" w:line="322" w:lineRule="auto"/>
      </w:pPr>
      <w:r>
        <w:rPr>
          <w:b w:val="0"/>
          <w:i w:val="0"/>
          <w:sz w:val="23"/>
        </w:rPr>
        <w:t>Responsibility is not the same as judgment. You can own the deadline while somebody else still controls scope, resources, sequence, and the decision that determines whether the deadline is possible.</w:t>
      </w:r>
    </w:p>
    <w:p>
      <w:pPr>
        <w:spacing w:before="0" w:after="200" w:line="322" w:lineRule="auto"/>
      </w:pPr>
      <w:r>
        <w:rPr>
          <w:b w:val="0"/>
          <w:i w:val="0"/>
          <w:sz w:val="23"/>
        </w:rPr>
        <w:t>Dependable people often get more responsibility before they get more judgment.</w:t>
      </w:r>
    </w:p>
    <w:p>
      <w:pPr>
        <w:spacing w:before="0" w:after="200" w:line="322" w:lineRule="auto"/>
      </w:pPr>
      <w:r>
        <w:rPr>
          <w:b w:val="0"/>
          <w:i w:val="0"/>
          <w:sz w:val="23"/>
        </w:rPr>
        <w:t>More tasks can mean volume, coordination, and absorption. More judgment means interpreting incomplete information, weighing tradeoffs, recommending a direction, influencing people with different incentives, or owning the consequence when the instructions stop being clear.</w:t>
      </w:r>
    </w:p>
    <w:p>
      <w:pPr>
        <w:spacing w:before="0" w:after="200" w:line="322" w:lineRule="auto"/>
      </w:pPr>
      <w:r>
        <w:rPr>
          <w:b w:val="0"/>
          <w:i w:val="0"/>
          <w:sz w:val="23"/>
        </w:rPr>
        <w:t>Preparing a report is work. Deciding which pattern in the report matters, explaining the consequence, and recommending what happens next requires different judgment.</w:t>
      </w:r>
    </w:p>
    <w:p>
      <w:pPr>
        <w:spacing w:before="0" w:after="200" w:line="322" w:lineRule="auto"/>
      </w:pPr>
      <w:r>
        <w:rPr>
          <w:b w:val="0"/>
          <w:i w:val="0"/>
          <w:sz w:val="23"/>
        </w:rPr>
        <w:t>Ask: where will I have to make a call when the instructions are incomplete? Which tradeoffs will belong to me? What recommendation will I be expected to make when two reasonable options conflict? What can I influence when the plan is not working?</w:t>
      </w:r>
    </w:p>
    <w:p>
      <w:pPr>
        <w:spacing w:before="0" w:after="200" w:line="322" w:lineRule="auto"/>
      </w:pPr>
      <w:r>
        <w:rPr>
          <w:b w:val="0"/>
          <w:i w:val="0"/>
          <w:sz w:val="23"/>
        </w:rPr>
        <w:t>If the answer is simply, 'You will have more to manage,' that is not enough information.</w:t>
      </w:r>
    </w:p>
    <w:p>
      <w:pPr>
        <w:spacing w:before="0" w:after="200" w:line="322" w:lineRule="auto"/>
      </w:pPr>
      <w:r>
        <w:rPr>
          <w:b w:val="0"/>
          <w:i w:val="0"/>
          <w:sz w:val="23"/>
        </w:rPr>
        <w:t>You do not need complete control. Very few roles have it. But if accountability is growing and your judgment has nowhere to go, keep investigating.</w:t>
      </w:r>
    </w:p>
    <w:p>
      <w:pPr>
        <w:spacing w:before="320" w:after="160" w:line="300" w:lineRule="auto"/>
      </w:pPr>
      <w:r>
        <w:rPr>
          <w:b/>
          <w:i w:val="0"/>
          <w:color w:val="B4882B"/>
          <w:sz w:val="20"/>
        </w:rPr>
        <w:t>3 | EVIDENCE: Will you be able to prove the growth somewhere else?</w:t>
      </w:r>
    </w:p>
    <w:p>
      <w:pPr>
        <w:spacing w:before="0" w:after="200" w:line="322" w:lineRule="auto"/>
      </w:pPr>
      <w:r>
        <w:rPr>
          <w:b w:val="0"/>
          <w:i w:val="0"/>
          <w:sz w:val="23"/>
        </w:rPr>
        <w:t>Imagine you take the role, do it for a year, and then have to explain what changed to somebody who has no history with you.</w:t>
      </w:r>
    </w:p>
    <w:p>
      <w:pPr>
        <w:spacing w:before="0" w:after="200" w:line="322" w:lineRule="auto"/>
      </w:pPr>
      <w:r>
        <w:rPr>
          <w:b w:val="0"/>
          <w:i w:val="0"/>
          <w:sz w:val="23"/>
        </w:rPr>
        <w:t>Could you name the problem, your role, the judgment you used, and a permitted result without relying on internal acronyms or your reputation inside that company?</w:t>
      </w:r>
    </w:p>
    <w:p>
      <w:pPr>
        <w:spacing w:before="0" w:after="200" w:line="322" w:lineRule="auto"/>
      </w:pPr>
      <w:r>
        <w:rPr>
          <w:b w:val="0"/>
          <w:i w:val="0"/>
          <w:sz w:val="23"/>
        </w:rPr>
        <w:t>I look for three kinds of return: a result I can support, judgment I can explain, and range I did not have before. If the role produces none of those, I want to know what I am getting instead.</w:t>
      </w:r>
    </w:p>
    <w:p>
      <w:pPr>
        <w:spacing w:before="0" w:after="200" w:line="322" w:lineRule="auto"/>
      </w:pPr>
      <w:r>
        <w:rPr>
          <w:b w:val="0"/>
          <w:i w:val="0"/>
          <w:sz w:val="23"/>
        </w:rPr>
        <w:t>Result: What changed, improved, stabilized, accelerated, or became possible?</w:t>
      </w:r>
    </w:p>
    <w:p>
      <w:pPr>
        <w:spacing w:before="0" w:after="200" w:line="322" w:lineRule="auto"/>
      </w:pPr>
      <w:r>
        <w:rPr>
          <w:b w:val="0"/>
          <w:i w:val="0"/>
          <w:sz w:val="23"/>
        </w:rPr>
        <w:t>Judgment: What did you notice, weigh, recommend, or decide?</w:t>
      </w:r>
    </w:p>
    <w:p>
      <w:pPr>
        <w:spacing w:before="0" w:after="200" w:line="322" w:lineRule="auto"/>
      </w:pPr>
      <w:r>
        <w:rPr>
          <w:b w:val="0"/>
          <w:i w:val="0"/>
          <w:sz w:val="23"/>
        </w:rPr>
        <w:t>Range: What new context, stakeholder group, system, or problem can you now handle?</w:t>
      </w:r>
    </w:p>
    <w:p>
      <w:pPr>
        <w:spacing w:before="0" w:after="200" w:line="322" w:lineRule="auto"/>
      </w:pPr>
      <w:r>
        <w:rPr>
          <w:b w:val="0"/>
          <w:i w:val="0"/>
          <w:sz w:val="23"/>
        </w:rPr>
        <w:t>The strongest moves eventually let you say: 'I entered a new context. I was trusted to make this kind of judgment. Here is what changed.'</w:t>
      </w:r>
    </w:p>
    <w:p>
      <w:pPr>
        <w:spacing w:before="0" w:after="200" w:line="322" w:lineRule="auto"/>
      </w:pPr>
      <w:r>
        <w:rPr>
          <w:b w:val="0"/>
          <w:i w:val="0"/>
          <w:sz w:val="23"/>
        </w:rPr>
        <w:t>Before you accept, ask how success is measured, which outcomes you would actually own, and what a strong first year would allow you to point to.</w:t>
      </w:r>
    </w:p>
    <w:p>
      <w:pPr>
        <w:spacing w:before="320" w:after="160" w:line="300" w:lineRule="auto"/>
      </w:pPr>
      <w:r>
        <w:rPr>
          <w:b/>
          <w:i w:val="0"/>
          <w:color w:val="B4882B"/>
          <w:sz w:val="20"/>
        </w:rPr>
        <w:t>READ THE THREE ANSWERS</w:t>
      </w:r>
    </w:p>
    <w:p>
      <w:pPr>
        <w:spacing w:before="0" w:after="200" w:line="322" w:lineRule="auto"/>
      </w:pPr>
      <w:r>
        <w:rPr>
          <w:b w:val="0"/>
          <w:i w:val="0"/>
          <w:sz w:val="23"/>
        </w:rPr>
        <w:t>Now put the three answers together.</w:t>
      </w:r>
    </w:p>
    <w:p>
      <w:pPr>
        <w:spacing w:before="0" w:after="200" w:line="322" w:lineRule="auto"/>
      </w:pPr>
      <w:r>
        <w:rPr>
          <w:b w:val="0"/>
          <w:i w:val="0"/>
          <w:sz w:val="23"/>
        </w:rPr>
        <w:t>If all three are yes, different work, expanded judgment, and evidence that travels, the developmental case is strong. That does not mean the move is automatically right. It means you can see what the work is likely to build.</w:t>
      </w:r>
    </w:p>
    <w:p>
      <w:pPr>
        <w:spacing w:before="0" w:after="200" w:line="322" w:lineRule="auto"/>
      </w:pPr>
      <w:r>
        <w:rPr>
          <w:b w:val="0"/>
          <w:i w:val="0"/>
          <w:sz w:val="23"/>
        </w:rPr>
        <w:t>If two are yes, identify the missing dimension. The role may be worth negotiating rather than rejecting. New work and strong evidence with vague decision authority, for example, gives you a very specific conversation to have.</w:t>
      </w:r>
    </w:p>
    <w:p>
      <w:pPr>
        <w:spacing w:before="0" w:after="200" w:line="322" w:lineRule="auto"/>
      </w:pPr>
      <w:r>
        <w:rPr>
          <w:b w:val="0"/>
          <w:i w:val="0"/>
          <w:sz w:val="23"/>
        </w:rPr>
        <w:t>If zero or one is yes, the opportunity may be movement without much growth. It may still be the right choice for reasons that matter in your real life. Just be accurate about what the work is giving you.</w:t>
      </w:r>
    </w:p>
    <w:p>
      <w:pPr>
        <w:spacing w:before="0" w:after="200" w:line="322" w:lineRule="auto"/>
      </w:pPr>
      <w:r>
        <w:rPr>
          <w:b w:val="0"/>
          <w:i w:val="0"/>
          <w:sz w:val="23"/>
        </w:rPr>
        <w:t>And do not assume the external option automatically wins. A new employer can give you a new logo and the same work. Compare the actual access to different work, stronger judgment, and clearer evidence.</w:t>
      </w:r>
    </w:p>
    <w:p>
      <w:pPr>
        <w:spacing w:before="320" w:after="160" w:line="300" w:lineRule="auto"/>
      </w:pPr>
      <w:r>
        <w:rPr>
          <w:b/>
          <w:i w:val="0"/>
          <w:color w:val="B4882B"/>
          <w:sz w:val="20"/>
        </w:rPr>
        <w:t>THE 12-MONTH QUESTION</w:t>
      </w:r>
    </w:p>
    <w:p>
      <w:pPr>
        <w:spacing w:before="0" w:after="200" w:line="322" w:lineRule="auto"/>
      </w:pPr>
      <w:r>
        <w:rPr>
          <w:b w:val="0"/>
          <w:i w:val="0"/>
          <w:sz w:val="23"/>
        </w:rPr>
        <w:t>Then ask one question: twelve months from now, what will I be able to do, decide, or prove that I cannot do today?</w:t>
      </w:r>
    </w:p>
    <w:p>
      <w:pPr>
        <w:spacing w:before="0" w:after="200" w:line="322" w:lineRule="auto"/>
      </w:pPr>
      <w:r>
        <w:rPr>
          <w:b w:val="0"/>
          <w:i w:val="0"/>
          <w:sz w:val="23"/>
        </w:rPr>
        <w:t>If the answer is specific, you can see the developmental value. If the answer is mostly, 'I will be busier, more visible, and managing more of the same,' you have learned something important.</w:t>
      </w:r>
    </w:p>
    <w:p>
      <w:pPr>
        <w:spacing w:before="0" w:after="200" w:line="322" w:lineRule="auto"/>
      </w:pPr>
      <w:r>
        <w:rPr>
          <w:b w:val="0"/>
          <w:i w:val="0"/>
          <w:sz w:val="23"/>
        </w:rPr>
        <w:t>You may still take the role. Just take it for the reason it actually serves.</w:t>
      </w:r>
    </w:p>
    <w:p>
      <w:pPr>
        <w:spacing w:before="320" w:after="160" w:line="300" w:lineRule="auto"/>
      </w:pPr>
      <w:r>
        <w:rPr>
          <w:b/>
          <w:i w:val="0"/>
          <w:color w:val="B4882B"/>
          <w:sz w:val="20"/>
        </w:rPr>
        <w:t>WHAT THIS TEST CANNOT SOLVE</w:t>
      </w:r>
    </w:p>
    <w:p>
      <w:pPr>
        <w:spacing w:before="0" w:after="200" w:line="322" w:lineRule="auto"/>
      </w:pPr>
      <w:r>
        <w:rPr>
          <w:b w:val="0"/>
          <w:i w:val="0"/>
          <w:sz w:val="23"/>
        </w:rPr>
        <w:t>These three questions read the work. They do not replace the rest of the decision.</w:t>
      </w:r>
    </w:p>
    <w:p>
      <w:pPr>
        <w:spacing w:before="0" w:after="200" w:line="322" w:lineRule="auto"/>
      </w:pPr>
      <w:r>
        <w:rPr>
          <w:b w:val="0"/>
          <w:i w:val="0"/>
          <w:sz w:val="23"/>
        </w:rPr>
        <w:t>Your company may not contain the work you need. A current manager may control access. An old reputation may follow you. Compensation bands or organizational politics may limit what is possible. Bias and age discrimination can shape who gets access to opportunities.</w:t>
      </w:r>
    </w:p>
    <w:p>
      <w:pPr>
        <w:spacing w:before="0" w:after="200" w:line="322" w:lineRule="auto"/>
      </w:pPr>
      <w:r>
        <w:rPr>
          <w:b w:val="0"/>
          <w:i w:val="0"/>
          <w:sz w:val="23"/>
        </w:rPr>
        <w:t>And career decisions sit inside real lives. Compensation, caregiving, benefits, immigration status, health, safety, energy, stability, and timing can legitimately outweigh the developmental case.</w:t>
      </w:r>
    </w:p>
    <w:p>
      <w:pPr>
        <w:spacing w:before="0" w:after="200" w:line="322" w:lineRule="auto"/>
      </w:pPr>
      <w:r>
        <w:rPr>
          <w:b w:val="0"/>
          <w:i w:val="0"/>
          <w:sz w:val="23"/>
        </w:rPr>
        <w:t>If the environment is harming your health or safety, or you are dealing with harassment, discrimination, or another urgent threat, protecting yourself and getting appropriate support comes first.</w:t>
      </w:r>
    </w:p>
    <w:p>
      <w:pPr>
        <w:spacing w:before="320" w:after="160" w:line="300" w:lineRule="auto"/>
      </w:pPr>
      <w:r>
        <w:rPr>
          <w:b/>
          <w:i w:val="0"/>
          <w:color w:val="B4882B"/>
          <w:sz w:val="20"/>
        </w:rPr>
        <w:t>CLOSE | Make a cleaner yes, no, or negotiate decision</w:t>
      </w:r>
    </w:p>
    <w:p>
      <w:pPr>
        <w:spacing w:before="0" w:after="200" w:line="322" w:lineRule="auto"/>
      </w:pPr>
      <w:r>
        <w:rPr>
          <w:b w:val="0"/>
          <w:i w:val="0"/>
          <w:sz w:val="23"/>
        </w:rPr>
        <w:t>Before your next move, write one sentence under Work, Judgment, and Evidence. If one area is weak, ask whether it can be redesigned before you accept.</w:t>
      </w:r>
    </w:p>
    <w:p>
      <w:pPr>
        <w:spacing w:before="0" w:after="200" w:line="322" w:lineRule="auto"/>
      </w:pPr>
      <w:r>
        <w:rPr>
          <w:b w:val="0"/>
          <w:i w:val="0"/>
          <w:sz w:val="23"/>
        </w:rPr>
        <w:t>What different work will I enter? What judgment will I be trusted to carry? What evidence could I explain a year from now?</w:t>
      </w:r>
    </w:p>
    <w:p>
      <w:pPr>
        <w:spacing w:before="0" w:after="200" w:line="322" w:lineRule="auto"/>
      </w:pPr>
      <w:r>
        <w:rPr>
          <w:b w:val="0"/>
          <w:i w:val="0"/>
          <w:sz w:val="23"/>
        </w:rPr>
        <w:t>Maybe the role needs a clearer decision right. Maybe you need access to a different stakeholder group. Maybe temporary scope needs a review point.</w:t>
      </w:r>
    </w:p>
    <w:p>
      <w:pPr>
        <w:spacing w:before="0" w:after="200" w:line="322" w:lineRule="auto"/>
      </w:pPr>
      <w:r>
        <w:rPr>
          <w:b w:val="0"/>
          <w:i w:val="0"/>
          <w:sz w:val="23"/>
        </w:rPr>
        <w:t>If you are actively deciding whether to stay, move internally, or leave, the free Career Decision Evidence Check gives you a structured way to read the evidence behind that choice. It is linked below.</w:t>
      </w:r>
    </w:p>
    <w:p>
      <w:pPr>
        <w:spacing w:before="0" w:after="200" w:line="322" w:lineRule="auto"/>
      </w:pPr>
      <w:r>
        <w:rPr>
          <w:b w:val="0"/>
          <w:i w:val="0"/>
          <w:sz w:val="23"/>
        </w:rPr>
        <w:t>A different title can be useful. But a bigger title and a bigger career are not automatically the same thing.</w:t>
      </w:r>
    </w:p>
    <w:p>
      <w:pPr>
        <w:spacing w:before="320" w:after="160" w:line="300" w:lineRule="auto"/>
      </w:pPr>
      <w:r>
        <w:rPr>
          <w:b/>
          <w:i w:val="0"/>
          <w:color w:val="B4882B"/>
          <w:sz w:val="20"/>
        </w:rPr>
        <w:t>WATCH NEXT | Final visual</w:t>
      </w:r>
    </w:p>
    <w:p>
      <w:pPr>
        <w:spacing w:before="0" w:after="200" w:line="322" w:lineRule="auto"/>
      </w:pPr>
      <w:r>
        <w:rPr>
          <w:b w:val="0"/>
          <w:i w:val="0"/>
          <w:sz w:val="23"/>
        </w:rPr>
        <w:t>And before you call any opportunity growth, there is one more distinction you need to make.</w:t>
      </w:r>
    </w:p>
    <w:p>
      <w:pPr>
        <w:spacing w:before="0" w:after="200" w:line="322" w:lineRule="auto"/>
      </w:pPr>
      <w:r>
        <w:rPr>
          <w:b w:val="0"/>
          <w:i w:val="0"/>
          <w:sz w:val="23"/>
        </w:rPr>
        <w:t>More responsibility can mean you are growing. It can also mean the organization has learned that you will absorb more.</w:t>
      </w:r>
    </w:p>
    <w:p>
      <w:pPr>
        <w:spacing w:before="0" w:after="200" w:line="322" w:lineRule="auto"/>
      </w:pPr>
      <w:r>
        <w:rPr>
          <w:b w:val="0"/>
          <w:i w:val="0"/>
          <w:sz w:val="23"/>
        </w:rPr>
        <w:t>That is what we are testing next in 'It Took Me Years to Stop Mistaking More Work for Career Growth.'</w:t>
      </w:r>
    </w:p>
    <w:p>
      <w:pPr>
        <w:spacing w:before="400" w:after="200" w:line="300" w:lineRule="auto"/>
      </w:pPr>
      <w:r>
        <w:rPr>
          <w:b/>
          <w:i w:val="0"/>
          <w:color w:val="112345"/>
          <w:sz w:val="20"/>
        </w:rPr>
        <w:t>END OF SPOKEN SCRIPT</w:t>
      </w:r>
    </w:p>
    <w:p>
      <w:pPr>
        <w:spacing w:before="0" w:after="280" w:line="300" w:lineRule="auto"/>
      </w:pPr>
      <w:r>
        <w:rPr>
          <w:b w:val="0"/>
          <w:i/>
          <w:color w:val="5A606A"/>
          <w:sz w:val="18"/>
        </w:rPr>
        <w:t>Do not read this line or anything below it.</w:t>
      </w:r>
    </w:p>
    <w:p>
      <w:pPr>
        <w:spacing w:before="240" w:after="120" w:line="300" w:lineRule="auto"/>
      </w:pPr>
      <w:r>
        <w:rPr>
          <w:b/>
          <w:i w:val="0"/>
          <w:color w:val="B4882B"/>
          <w:sz w:val="18"/>
        </w:rPr>
        <w:t>MAJOR VISUAL AND MOTION-GRAPHIC MAP</w:t>
      </w:r>
    </w:p>
    <w:p>
      <w:pPr>
        <w:spacing w:before="240" w:after="120" w:line="300" w:lineRule="auto"/>
      </w:pPr>
      <w:r>
        <w:rPr>
          <w:b/>
          <w:i w:val="0"/>
          <w:color w:val="B4882B"/>
          <w:sz w:val="18"/>
        </w:rPr>
        <w:t>PRODUCTION / RECORDING GUARDRAILS</w:t>
      </w:r>
    </w:p>
    <w:p>
      <w:pPr>
        <w:spacing w:before="0" w:after="80" w:line="300" w:lineRule="auto"/>
      </w:pPr>
      <w:r>
        <w:rPr>
          <w:b w:val="0"/>
          <w:i w:val="0"/>
          <w:sz w:val="19"/>
        </w:rPr>
        <w:t>Camera-led teaching. Preserve Temidayo’s natural delivery. Record by thought block, generally 2–5 sentences.</w:t>
      </w:r>
    </w:p>
    <w:p>
      <w:pPr>
        <w:spacing w:before="0" w:after="80" w:line="300" w:lineRule="auto"/>
      </w:pPr>
      <w:r>
        <w:rPr>
          <w:b w:val="0"/>
          <w:i w:val="0"/>
          <w:sz w:val="19"/>
        </w:rPr>
        <w:t>Confirm the title/thumbnail promise in the first 15–30 seconds. No channel-introduction preamble before the first payoff.</w:t>
      </w:r>
    </w:p>
    <w:p>
      <w:pPr>
        <w:spacing w:before="0" w:after="80" w:line="300" w:lineRule="auto"/>
      </w:pPr>
      <w:r>
        <w:rPr>
          <w:b w:val="0"/>
          <w:i w:val="0"/>
          <w:sz w:val="19"/>
        </w:rPr>
        <w:t>No burned-in captions for long-form. Deliver an SRT from the final edited timeline.</w:t>
      </w:r>
    </w:p>
    <w:p>
      <w:pPr>
        <w:spacing w:before="0" w:after="80" w:line="300" w:lineRule="auto"/>
      </w:pPr>
      <w:r>
        <w:rPr>
          <w:b w:val="0"/>
          <w:i w:val="0"/>
          <w:sz w:val="19"/>
        </w:rPr>
        <w:t>3–5 deliberate camera-emphasis beats total. 2–4 meaningful full-screen B-roll or motion-graphic moments where useful.</w:t>
      </w:r>
    </w:p>
    <w:p>
      <w:pPr>
        <w:spacing w:before="0" w:after="80" w:line="300" w:lineRule="auto"/>
      </w:pPr>
      <w:r>
        <w:rPr>
          <w:b w:val="0"/>
          <w:i w:val="0"/>
          <w:sz w:val="19"/>
        </w:rPr>
        <w:t>Framework/comparison visuals are true full-screen and mobile-readable. No moving camera footage visible behind substantive graphics.</w:t>
      </w:r>
    </w:p>
    <w:p>
      <w:pPr>
        <w:spacing w:before="0" w:after="80" w:line="300" w:lineRule="auto"/>
      </w:pPr>
      <w:r>
        <w:rPr>
          <w:b w:val="0"/>
          <w:i w:val="0"/>
          <w:sz w:val="19"/>
        </w:rPr>
        <w:t>One brief visual Subscribe cue after value. Do not add a spoken Subscribe ask.</w:t>
      </w:r>
    </w:p>
    <w:p>
      <w:pPr>
        <w:spacing w:before="0" w:after="80" w:line="300" w:lineRule="auto"/>
      </w:pPr>
      <w:r>
        <w:rPr>
          <w:b w:val="0"/>
          <w:i w:val="0"/>
          <w:sz w:val="19"/>
        </w:rPr>
        <w:t>Watch Next is full screen and final. Do not return to camera afterward.</w:t>
      </w:r>
    </w:p>
    <w:p>
      <w:pPr>
        <w:spacing w:before="0" w:after="80" w:line="300" w:lineRule="auto"/>
      </w:pPr>
      <w:r>
        <w:rPr>
          <w:b w:val="0"/>
          <w:i w:val="0"/>
          <w:sz w:val="19"/>
        </w:rPr>
        <w:t>No em dashes. U.S. English. Do not invent outcomes, claims, timelines, employer decisions, or causal proof.</w:t>
      </w:r>
    </w:p>
    <w:p>
      <w:pPr>
        <w:spacing w:before="0" w:after="80" w:line="300" w:lineRule="auto"/>
      </w:pPr>
      <w:r>
        <w:rPr>
          <w:b w:val="0"/>
          <w:i w:val="0"/>
          <w:sz w:val="19"/>
        </w:rPr>
        <w:t>Lock the video after final QA. Do not keep editing a correct cut.</w:t>
      </w:r>
    </w:p>
    <w:p>
      <w:pPr>
        <w:spacing w:before="240" w:after="120" w:line="300" w:lineRule="auto"/>
      </w:pPr>
      <w:r>
        <w:rPr>
          <w:b/>
          <w:i w:val="0"/>
          <w:color w:val="B4882B"/>
          <w:sz w:val="18"/>
        </w:rPr>
        <w:t>FINAL CLOSE CHECK</w:t>
      </w:r>
    </w:p>
    <w:p>
      <w:pPr>
        <w:spacing w:before="0" w:after="80" w:line="300" w:lineRule="auto"/>
      </w:pPr>
      <w:r>
        <w:rPr>
          <w:b w:val="0"/>
          <w:i w:val="0"/>
          <w:sz w:val="19"/>
        </w:rPr>
        <w:t>☐ Meaning preserved</w:t>
      </w:r>
    </w:p>
    <w:p>
      <w:pPr>
        <w:spacing w:before="0" w:after="80" w:line="300" w:lineRule="auto"/>
      </w:pPr>
      <w:r>
        <w:rPr>
          <w:b w:val="0"/>
          <w:i w:val="0"/>
          <w:sz w:val="19"/>
        </w:rPr>
        <w:t>☐ No ending cut or dead footage</w:t>
      </w:r>
    </w:p>
    <w:p>
      <w:pPr>
        <w:spacing w:before="0" w:after="80" w:line="300" w:lineRule="auto"/>
      </w:pPr>
      <w:r>
        <w:rPr>
          <w:b w:val="0"/>
          <w:i w:val="0"/>
          <w:sz w:val="19"/>
        </w:rPr>
        <w:t>☐ Major visuals truly full screen</w:t>
      </w:r>
    </w:p>
    <w:p>
      <w:pPr>
        <w:spacing w:before="0" w:after="80" w:line="300" w:lineRule="auto"/>
      </w:pPr>
      <w:r>
        <w:rPr>
          <w:b w:val="0"/>
          <w:i w:val="0"/>
          <w:sz w:val="19"/>
        </w:rPr>
        <w:t>☐ Mobile readability</w:t>
      </w:r>
    </w:p>
    <w:p>
      <w:pPr>
        <w:spacing w:before="0" w:after="80" w:line="300" w:lineRule="auto"/>
      </w:pPr>
      <w:r>
        <w:rPr>
          <w:b w:val="0"/>
          <w:i w:val="0"/>
          <w:sz w:val="19"/>
        </w:rPr>
        <w:t>☐ Sound restrained</w:t>
      </w:r>
    </w:p>
    <w:p>
      <w:pPr>
        <w:spacing w:before="0" w:after="80" w:line="300" w:lineRule="auto"/>
      </w:pPr>
      <w:r>
        <w:rPr>
          <w:b w:val="0"/>
          <w:i w:val="0"/>
          <w:sz w:val="19"/>
        </w:rPr>
        <w:t>☐ Camera moves intentional</w:t>
      </w:r>
    </w:p>
    <w:p>
      <w:pPr>
        <w:spacing w:before="0" w:after="80" w:line="300" w:lineRule="auto"/>
      </w:pPr>
      <w:r>
        <w:rPr>
          <w:b w:val="0"/>
          <w:i w:val="0"/>
          <w:sz w:val="19"/>
        </w:rPr>
        <w:t>☐ CTA correct</w:t>
      </w:r>
    </w:p>
    <w:p>
      <w:pPr>
        <w:spacing w:before="0" w:after="80" w:line="300" w:lineRule="auto"/>
      </w:pPr>
      <w:r>
        <w:rPr>
          <w:b w:val="0"/>
          <w:i w:val="0"/>
          <w:sz w:val="19"/>
        </w:rPr>
        <w:t>☐ Watch Next correct and final</w:t>
      </w:r>
    </w:p>
    <w:p>
      <w:pPr>
        <w:spacing w:before="0" w:after="80" w:line="300" w:lineRule="auto"/>
      </w:pPr>
      <w:r>
        <w:rPr>
          <w:b w:val="0"/>
          <w:i w:val="0"/>
          <w:sz w:val="19"/>
        </w:rPr>
        <w:t>☐ Audio clean</w:t>
      </w:r>
    </w:p>
    <w:p>
      <w:pPr>
        <w:spacing w:before="0" w:after="80" w:line="300" w:lineRule="auto"/>
      </w:pPr>
      <w:r>
        <w:rPr>
          <w:b w:val="0"/>
          <w:i w:val="0"/>
          <w:sz w:val="19"/>
        </w:rPr>
        <w:t>☐ Export 1080p+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