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8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The four-sentence impact account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Choose one thing people now take for granted because it works.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Choose one thing people now take for granted because it works.</w:t>
      </w:r>
    </w:p>
    <w:p>
      <w:pPr>
        <w:spacing w:before="0" w:after="200" w:line="322" w:lineRule="auto"/>
      </w:pPr>
      <w:r>
        <w:rPr>
          <w:sz w:val="25"/>
        </w:rPr>
        <w:t>Then write four sentences.</w:t>
      </w:r>
    </w:p>
    <w:p>
      <w:pPr>
        <w:spacing w:before="0" w:after="200" w:line="322" w:lineRule="auto"/>
      </w:pPr>
      <w:r>
        <w:rPr>
          <w:sz w:val="25"/>
        </w:rPr>
        <w:t>Before. What was true before the work existed.</w:t>
      </w:r>
    </w:p>
    <w:p>
      <w:pPr>
        <w:spacing w:before="0" w:after="200" w:line="322" w:lineRule="auto"/>
      </w:pPr>
      <w:r>
        <w:rPr>
          <w:sz w:val="25"/>
        </w:rPr>
        <w:t>My part. What did I personally own, recommend, or lead.</w:t>
      </w:r>
    </w:p>
    <w:p>
      <w:pPr>
        <w:spacing w:before="0" w:after="200" w:line="322" w:lineRule="auto"/>
      </w:pPr>
      <w:r>
        <w:rPr>
          <w:sz w:val="25"/>
        </w:rPr>
        <w:t>Judgment. What did I have to work out that was not obvious.</w:t>
      </w:r>
    </w:p>
    <w:p>
      <w:pPr>
        <w:spacing w:before="0" w:after="200" w:line="322" w:lineRule="auto"/>
      </w:pPr>
      <w:r>
        <w:rPr>
          <w:sz w:val="25"/>
        </w:rPr>
        <w:t>Proof. What is the strongest result I can support without overstating causation.</w:t>
      </w:r>
    </w:p>
    <w:p>
      <w:pPr>
        <w:spacing w:before="0" w:after="200" w:line="322" w:lineRule="auto"/>
      </w:pPr>
      <w:r>
        <w:rPr>
          <w:sz w:val="25"/>
        </w:rPr>
        <w:t>Then remove the employer name and the internal acronyms. Can a stranger still understand the contribution?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four sentences for one thing you built.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four labels building in order.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the four-sentence impact account.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8 Short  |  v8_a4_four_sentences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