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pPr>
      <w:r>
        <w:rPr>
          <w:b/>
          <w:sz w:val="32"/>
        </w:rPr>
        <w:t>Paid Workshop v5.0 — Deck Change Log</w:t>
      </w:r>
    </w:p>
    <w:p>
      <w:pPr>
        <w:spacing w:after="40" w:before="0"/>
      </w:pPr>
      <w:r>
        <w:rPr>
          <w:b w:val="0"/>
          <w:i/>
          <w:color w:val="555555"/>
          <w:sz w:val="22"/>
        </w:rPr>
        <w:t>Decide Whether to Stay or Leave Your Job | A Live Career Growth Assessment</w:t>
      </w:r>
    </w:p>
    <w:p>
      <w:pPr>
        <w:spacing w:after="200" w:before="0"/>
      </w:pPr>
      <w:r>
        <w:rPr>
          <w:b w:val="0"/>
          <w:i/>
          <w:color w:val="555555"/>
          <w:sz w:val="22"/>
        </w:rPr>
        <w:t>v4.16 (105min_Core_With_Outcomes_2) -&gt; v5.0 CANDIDATE</w:t>
      </w:r>
    </w:p>
    <w:p>
      <w:pPr>
        <w:spacing w:after="200" w:before="0"/>
      </w:pPr>
      <w:r>
        <w:rPr>
          <w:b/>
          <w:i w:val="0"/>
          <w:color w:val="B00000"/>
          <w:sz w:val="22"/>
        </w:rPr>
        <w:t>v4.16 is used as the editable structural source and is never written to. v5.0 CANDIDATE is a new file. No workbook, Field Kit, Maven master copy, facilitator protocol, animation guide, crosswalk, page-reference audit, rehearsal document, FAQ, welcome email, producer material, or approved Lightning Lesson v3.2 file was opened for editing.</w:t>
      </w:r>
    </w:p>
    <w:p>
      <w:pPr>
        <w:spacing w:before="80" w:after="80"/>
      </w:pPr>
      <w:r>
        <w:rPr>
          <w:color w:val="555555"/>
          <w:sz w:val="16"/>
        </w:rPr>
        <w:t>――――――――――――――――――――――――――――――――――――――――</w:t>
      </w:r>
    </w:p>
    <w:p>
      <w:pPr>
        <w:spacing w:before="240" w:after="80"/>
      </w:pPr>
      <w:r>
        <w:rPr>
          <w:b/>
          <w:sz w:val="25"/>
        </w:rPr>
        <w:t>1. STRUCTURAL</w:t>
      </w:r>
    </w:p>
    <w:p>
      <w:pPr>
        <w:pStyle w:val="ListBullet"/>
        <w:spacing w:after="60"/>
      </w:pPr>
      <w:r>
        <w:rPr>
          <w:b/>
          <w:sz w:val="22"/>
        </w:rPr>
        <w:t xml:space="preserve">Removed: duplicate Opening Poll slide. </w:t>
      </w:r>
      <w:r>
        <w:rPr>
          <w:sz w:val="22"/>
        </w:rPr>
        <w:t>Slide 2 ("OPENING POLL") was a duplicate of slide 3: identical question ("What brought you here today?"), identical six options, but a sparse text-only layout with completely empty speaker notes — versus slide 3's full card layout with complete TIMING notes. Removed slide 2. Slide 3 (full card layout, complete notes) is now the single Opening Poll slide, at position 2. Net -1 slide (47 -&gt; 46).</w:t>
      </w:r>
    </w:p>
    <w:p>
      <w:pPr>
        <w:pStyle w:val="ListBullet"/>
        <w:spacing w:after="60"/>
      </w:pPr>
      <w:r>
        <w:rPr>
          <w:b/>
          <w:sz w:val="22"/>
        </w:rPr>
        <w:t xml:space="preserve">Fixed (by side effect, verified): footer off-by-one. </w:t>
      </w:r>
      <w:r>
        <w:rPr>
          <w:sz w:val="22"/>
        </w:rPr>
        <w:t>v4.16 carried a pre-existing off-by-one footer bug on every slide from (old) position 4 onward — each displayed (position - 1). Removing the duplicate slide shifts those slides' true position down by exactly one, which cancels the bug out; verified individually across all 46 final slides, not assumed. Only the kept poll slide's footer needed an explicit correction ("3" -&gt; "2").</w:t>
      </w:r>
    </w:p>
    <w:p>
      <w:pPr>
        <w:pStyle w:val="ListBullet"/>
        <w:spacing w:after="60"/>
      </w:pPr>
      <w:r>
        <w:rPr>
          <w:b/>
          <w:sz w:val="22"/>
        </w:rPr>
        <w:t xml:space="preserve">Fixed: Q&amp;A slide's blank footer-number placeholder. </w:t>
      </w:r>
      <w:r>
        <w:rPr>
          <w:sz w:val="22"/>
        </w:rPr>
        <w:t>The Q&amp;A slide had a footer page-number placeholder shape — present, correctly positioned — but left entirely blank (no text, no font set) in v4.16. Filled in by exact shape id, matched to the slide's own footer-text font/size/colour.</w:t>
      </w:r>
    </w:p>
    <w:p>
      <w:pPr>
        <w:spacing w:before="80" w:after="80"/>
      </w:pPr>
      <w:r>
        <w:rPr>
          <w:color w:val="555555"/>
          <w:sz w:val="16"/>
        </w:rPr>
        <w:t>――――――――――――――――――――――――――――――――――――――――</w:t>
      </w:r>
    </w:p>
    <w:p>
      <w:pPr>
        <w:spacing w:before="240" w:after="80"/>
      </w:pPr>
      <w:r>
        <w:rPr>
          <w:b/>
          <w:sz w:val="25"/>
        </w:rPr>
        <w:t>2. REQUIRED ADDITIONS (were absent from v4.16)</w:t>
      </w:r>
    </w:p>
    <w:p>
      <w:pPr>
        <w:pStyle w:val="ListBullet"/>
        <w:spacing w:after="60"/>
      </w:pPr>
      <w:r>
        <w:rPr>
          <w:b/>
          <w:sz w:val="22"/>
        </w:rPr>
        <w:t xml:space="preserve">Brand line. </w:t>
      </w:r>
      <w:r>
        <w:rPr>
          <w:sz w:val="22"/>
        </w:rPr>
        <w:t>Added "A CAPABILITY FORMATION WORKSHOP" to the title slide (Montserrat 10pt bold, tracked, slate colour matching the credential line), in the previously empty space between the credential line and the footer. The public title and method name ("Decide Whether to Stay or Leave Your Job | A Live Career Growth Assessment" / "The Capability Position Read") were already correct and untouched.</w:t>
      </w:r>
    </w:p>
    <w:p>
      <w:pPr>
        <w:pStyle w:val="ListBullet"/>
        <w:spacing w:after="60"/>
      </w:pPr>
      <w:r>
        <w:rPr>
          <w:b/>
          <w:sz w:val="22"/>
        </w:rPr>
        <w:t xml:space="preserve">Q&amp;A boundary line. </w:t>
      </w:r>
      <w:r>
        <w:rPr>
          <w:sz w:val="22"/>
        </w:rPr>
        <w:t>The exact required line — "I can help you clarify what your evidence supports. I cannot make the employment decision for you." — was entirely absent from the deck. Added as new visible text on the Q&amp;A slide, beneath the existing body copy (13pt italic bold, tight leading, sized and positioned to fit the ~0.74in of clearance above the footer with margin, confirmed by visual render, not assumed).</w:t>
      </w:r>
    </w:p>
    <w:p>
      <w:pPr>
        <w:pStyle w:val="ListBullet"/>
        <w:spacing w:after="60"/>
      </w:pPr>
      <w:r>
        <w:rPr>
          <w:b/>
          <w:sz w:val="22"/>
        </w:rPr>
        <w:t xml:space="preserve">Category differentiator. </w:t>
      </w:r>
      <w:r>
        <w:rPr>
          <w:sz w:val="22"/>
        </w:rPr>
        <w:t>"Most career programs begin after you decide to leave. This workshop helps you determine whether leaving is even the right question." was entirely absent from the deck. Added as a new spoken "WHAT TO SAY" paragraph appended to THE REFRAME slide's existing speaker notes — chosen because that slide's own notes already call it "the category-creation moment," and because adding new visible text would have crowded the slide's clean two-column layout. Slide face left untouched.</w:t>
      </w:r>
    </w:p>
    <w:p>
      <w:pPr>
        <w:spacing w:before="80" w:after="80"/>
      </w:pPr>
      <w:r>
        <w:rPr>
          <w:color w:val="555555"/>
          <w:sz w:val="16"/>
        </w:rPr>
        <w:t>――――――――――――――――――――――――――――――――――――――――</w:t>
      </w:r>
    </w:p>
    <w:p>
      <w:pPr>
        <w:spacing w:before="240" w:after="80"/>
      </w:pPr>
      <w:r>
        <w:rPr>
          <w:b/>
          <w:sz w:val="25"/>
        </w:rPr>
        <w:t>3. WORDING CORRECTIONS</w:t>
      </w:r>
    </w:p>
    <w:p>
      <w:pPr>
        <w:pStyle w:val="ListBullet"/>
        <w:spacing w:after="60"/>
      </w:pPr>
      <w:r>
        <w:rPr>
          <w:b/>
          <w:sz w:val="22"/>
        </w:rPr>
        <w:t xml:space="preserve">OUTCOME slide closing line. </w:t>
      </w:r>
      <w:r>
        <w:rPr>
          <w:sz w:val="22"/>
        </w:rPr>
        <w:t>OUTCOME slide ("What You Will Leave With") closing line corrected to the exact required wording: "This is the tangible outcome before Q&amp;A begins. The final 15 minutes help you apply it, not complete it." (was: "...The 15-minute Q&amp;A helps you apply it, not complete it."). The five-item list above it already matched the required wording exactly, word for word, and was not touched.</w:t>
      </w:r>
    </w:p>
    <w:p>
      <w:pPr>
        <w:spacing w:before="80" w:after="80"/>
      </w:pPr>
      <w:r>
        <w:rPr>
          <w:color w:val="555555"/>
          <w:sz w:val="16"/>
        </w:rPr>
        <w:t>――――――――――――――――――――――――――――――――――――――――</w:t>
      </w:r>
    </w:p>
    <w:p>
      <w:pPr>
        <w:spacing w:before="240" w:after="80"/>
      </w:pPr>
      <w:r>
        <w:rPr>
          <w:b/>
          <w:sz w:val="25"/>
        </w:rPr>
        <w:t>4. SPEAKER-NOTES ADDITIONS (previously empty)</w:t>
      </w:r>
    </w:p>
    <w:p>
      <w:pPr>
        <w:pStyle w:val="ListBullet"/>
        <w:spacing w:after="60"/>
      </w:pPr>
      <w:r>
        <w:rPr>
          <w:b/>
          <w:sz w:val="22"/>
        </w:rPr>
        <w:t xml:space="preserve">OUTCOME slide. </w:t>
      </w:r>
      <w:r>
        <w:rPr>
          <w:sz w:val="22"/>
        </w:rPr>
        <w:t>Added complete speaker notes: timing placement within the 0-8 opening segment, delivery guidance for the five-item list, and a transition line into Density/Optionality. Notes were entirely empty in v4.16 despite the slide being fully built on its face.</w:t>
      </w:r>
    </w:p>
    <w:p>
      <w:pPr>
        <w:pStyle w:val="ListBullet"/>
        <w:spacing w:after="60"/>
      </w:pPr>
      <w:r>
        <w:rPr>
          <w:b/>
          <w:sz w:val="22"/>
        </w:rPr>
        <w:t xml:space="preserve">Q&amp;A slide. </w:t>
      </w:r>
      <w:r>
        <w:rPr>
          <w:sz w:val="22"/>
        </w:rPr>
        <w:t>Added complete speaker notes: the 105-120 timing band, what the facilitator may help with (understanding a statement, interpreting a boundary, identifying an evidence-building question, distinguishing move categories, applying the read to promotion/reorganization, knowing when to seek an external perspective), an explicit do-not-answer list (resignation advice, layoff predictions, legal/immigration/financial/medical/compensation/tax questions, score judgment), and two redirect lines. Notes were entirely empty in v4.16.</w:t>
      </w:r>
    </w:p>
    <w:p>
      <w:pPr>
        <w:spacing w:before="80" w:after="80"/>
      </w:pPr>
      <w:r>
        <w:rPr>
          <w:color w:val="555555"/>
          <w:sz w:val="16"/>
        </w:rPr>
        <w:t>――――――――――――――――――――――――――――――――――――――――</w:t>
      </w:r>
    </w:p>
    <w:p>
      <w:pPr>
        <w:spacing w:before="240" w:after="80"/>
      </w:pPr>
      <w:r>
        <w:rPr>
          <w:b/>
          <w:sz w:val="25"/>
        </w:rPr>
        <w:t>5. VERIFIED UNCHANGED (checked, not assumed)</w:t>
      </w:r>
    </w:p>
    <w:p>
      <w:pPr>
        <w:pStyle w:val="ListBullet"/>
        <w:spacing w:after="60"/>
      </w:pPr>
      <w:r>
        <w:rPr>
          <w:b/>
          <w:sz w:val="22"/>
        </w:rPr>
        <w:t xml:space="preserve">Instrument mechanics (26-item protected list). </w:t>
      </w:r>
      <w:r>
        <w:rPr>
          <w:sz w:val="22"/>
        </w:rPr>
        <w:t>Every Initial Read, Calibration, evidence-protocol, matrix, First/Second Placement, sensitivity-check, move-category, silent-writing, and voluntary-reads slide — statement wording, response scale, thresholds, boundary band (17-21), scoring logic, and uncertainty (question-mark) convention. Zero edits, verified by a full text-diff against v4.16 covering every slide not listed above.</w:t>
      </w:r>
    </w:p>
    <w:p>
      <w:pPr>
        <w:pStyle w:val="ListBullet"/>
        <w:spacing w:after="60"/>
      </w:pPr>
      <w:r>
        <w:rPr>
          <w:b/>
          <w:sz w:val="22"/>
        </w:rPr>
        <w:t xml:space="preserve">Story. </w:t>
      </w:r>
      <w:r>
        <w:rPr>
          <w:sz w:val="22"/>
        </w:rPr>
        <w:t>The opening story slide ("Where This Comes From") was not opened for editing. All three required exact lines were already present verbatim: "Every one of those facts was still true when the role ended. None could prevent a structural decision."; "My performance had shaped my standing. It had not insulated the role from a change in structure."; "The room reads your position whether or not you have." The full DO-NOT list (no employer name, no individuals, no motive, no grievance language, no diagnosing Temidayo's former state) was already present and correct.</w:t>
      </w:r>
    </w:p>
    <w:p>
      <w:pPr>
        <w:pStyle w:val="ListBullet"/>
        <w:spacing w:after="60"/>
      </w:pPr>
      <w:r>
        <w:rPr>
          <w:b/>
          <w:sz w:val="22"/>
        </w:rPr>
        <w:t xml:space="preserve">Retired title and prohibited format/price language. </w:t>
      </w:r>
      <w:r>
        <w:rPr>
          <w:sz w:val="22"/>
        </w:rPr>
        <w:t>Confirmed absent everywhere: "Should I Stay or Should I Move?", "107-minute", "90-minute", "13-minute", "founding discount", "early-bird", "coupon."</w:t>
      </w:r>
    </w:p>
    <w:p>
      <w:pPr>
        <w:pStyle w:val="ListBullet"/>
        <w:spacing w:after="60"/>
      </w:pPr>
      <w:r>
        <w:rPr>
          <w:b/>
          <w:sz w:val="22"/>
        </w:rPr>
        <w:t xml:space="preserve">Format language. </w:t>
      </w:r>
      <w:r>
        <w:rPr>
          <w:sz w:val="22"/>
        </w:rPr>
        <w:t>"The current designed core is 105 minutes, inside a two-hour calendar block. The final 15 minutes are reserved for Q&amp;A and applications" was already present verbatim in the deck's notes.</w:t>
      </w:r>
    </w:p>
    <w:p>
      <w:pPr>
        <w:pStyle w:val="ListBullet"/>
        <w:spacing w:after="60"/>
      </w:pPr>
      <w:r>
        <w:rPr>
          <w:b/>
          <w:sz w:val="22"/>
        </w:rPr>
        <w:t xml:space="preserve">Timing bands. </w:t>
      </w:r>
      <w:r>
        <w:rPr>
          <w:sz w:val="22"/>
        </w:rPr>
        <w:t>Every band from the required binding structure (0-8, 8-14, 14-24, 24-31, 31-33, 33-48, 48-64, 64-71, 71-77, 77-84, 84-88, 88-96, 96-100, 100-105) was already present, in order, across slides 4-43 of v4.16 before any edit — confirmed by extracting every slide's timing-band prefix programmatically, not by inspection alone.</w:t>
      </w:r>
    </w:p>
    <w:p>
      <w:pPr>
        <w:pStyle w:val="ListBullet"/>
        <w:spacing w:after="60"/>
      </w:pPr>
      <w:r>
        <w:rPr>
          <w:b/>
          <w:sz w:val="22"/>
        </w:rPr>
        <w:t xml:space="preserve">Visual system. </w:t>
      </w:r>
      <w:r>
        <w:rPr>
          <w:sz w:val="22"/>
        </w:rPr>
        <w:t>Preserved exactly: Navy #0F2347, Cream #F5F0E8/#FBF7EF, Gold #C9A84C, Rust #C1440E, editorial serif headings (Cormorant Garamond), clean sans-serif body (DM Sans) and tracked labels (Montserrat), the restrained 2x2 matrix treatment, and the canonical mark. No colour, font, or shape-style change made anywhere.</w:t>
      </w:r>
    </w:p>
    <w:p>
      <w:pPr>
        <w:spacing w:before="80" w:after="80"/>
      </w:pPr>
      <w:r>
        <w:rPr>
          <w:color w:val="555555"/>
          <w:sz w:val="16"/>
        </w:rPr>
        <w:t>――――――――――――――――――――――――――――――――――――――――</w:t>
      </w:r>
    </w:p>
    <w:p>
      <w:pPr>
        <w:spacing w:before="240" w:after="80"/>
      </w:pPr>
      <w:r>
        <w:rPr>
          <w:b/>
          <w:sz w:val="25"/>
        </w:rPr>
        <w:t>6. NOT ADDRESSED IN v5.0 (flagged, not fixed — outside Phase 1 scope)</w:t>
      </w:r>
    </w:p>
    <w:p>
      <w:pPr>
        <w:spacing w:after="160" w:before="0"/>
      </w:pPr>
      <w:r>
        <w:rPr>
          <w:b w:val="0"/>
          <w:i w:val="0"/>
          <w:color w:val="000000"/>
          <w:sz w:val="21"/>
        </w:rPr>
        <w:t>"Participant-experience revision" review found no further unclear-action, tiny-text, or internal-facilitator-language-on-face issues beyond what is listed above. "DO NOT" text found on several slide faces (e.g. "Add the six. Hold the number. Do not share it.") was reviewed and confirmed to be participant-facing instrument instruction, not leaked facilitator language — left unchanged.</w:t>
      </w:r>
    </w:p>
    <w:p>
      <w:pPr>
        <w:spacing w:before="80" w:after="80"/>
      </w:pPr>
      <w:r>
        <w:rPr>
          <w:color w:val="555555"/>
          <w:sz w:val="16"/>
        </w:rPr>
        <w:t>――――――――――――――――――――――――――――――――――――――――</w:t>
      </w:r>
    </w:p>
    <w:p>
      <w:pPr>
        <w:spacing w:after="120" w:before="120"/>
      </w:pPr>
      <w:r>
        <w:rPr>
          <w:b/>
          <w:i w:val="0"/>
          <w:color w:val="555555"/>
          <w:sz w:val="16"/>
        </w:rPr>
        <w:t>PAID WORKSHOP v5.0 — DECK CHANGE LOG</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