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w:t>
      </w:r>
    </w:p>
    <w:p>
      <w:pPr>
        <w:spacing w:before="0" w:after="80"/>
      </w:pPr>
      <w:r>
        <w:rPr>
          <w:b/>
          <w:i w:val="0"/>
          <w:color w:val="112345"/>
          <w:sz w:val="42"/>
        </w:rPr>
        <w:t>Videos 4 and 5: Record Together</w:t>
      </w:r>
    </w:p>
    <w:p>
      <w:pPr>
        <w:spacing w:before="0" w:after="280"/>
      </w:pPr>
      <w:r>
        <w:rPr>
          <w:b w:val="0"/>
          <w:i w:val="0"/>
          <w:color w:val="5A6B82"/>
          <w:sz w:val="20"/>
        </w:rPr>
        <w:t>One recording session  ·  September 7, 2026</w:t>
      </w:r>
    </w:p>
    <w:p>
      <w:pPr>
        <w:spacing w:before="0" w:after="240"/>
        <w:pBdr>
          <w:bottom w:val="single" w:sz="6" w:color="8A6D1E"/>
        </w:pBdr>
      </w:pPr>
    </w:p>
    <w:p>
      <w:pPr>
        <w:spacing w:before="200" w:after="200"/>
        <w:ind w:left="216"/>
        <w:pBdr>
          <w:left w:val="single" w:sz="18" w:color="9B2C10" w:space="8"/>
        </w:pBdr>
        <w:keepNext w:val="1"/>
        <w:keepLines w:val="1"/>
      </w:pPr>
      <w:r>
        <w:rPr>
          <w:b/>
          <w:color w:val="9B2C10"/>
          <w:sz w:val="21"/>
        </w:rPr>
        <w:t>HORIZONTAL 16:9. Both videos. Check the frame before the first take and again after the break.</w:t>
      </w:r>
    </w:p>
    <w:p>
      <w:pPr>
        <w:spacing w:before="320" w:after="120"/>
        <w:keepNext w:val="1"/>
        <w:keepLines w:val="1"/>
      </w:pPr>
      <w:r>
        <w:rPr>
          <w:b/>
          <w:i w:val="0"/>
          <w:color w:val="112345"/>
          <w:sz w:val="26"/>
        </w:rPr>
        <w:t>THE SESSION</w:t>
      </w:r>
    </w:p>
    <w:p>
      <w:pPr>
        <w:spacing w:after="80"/>
      </w:pPr>
      <w:r>
        <w:rPr>
          <w:b/>
          <w:color w:val="8A6D1E"/>
          <w:sz w:val="20"/>
        </w:rPr>
        <w:t xml:space="preserve">Order  </w:t>
      </w:r>
      <w:r>
        <w:rPr>
          <w:sz w:val="21"/>
        </w:rPr>
        <w:t>Video 4 first, then a short break, then Video 5</w:t>
      </w:r>
    </w:p>
    <w:p>
      <w:pPr>
        <w:spacing w:after="80"/>
      </w:pPr>
      <w:r>
        <w:rPr>
          <w:b/>
          <w:color w:val="8A6D1E"/>
          <w:sz w:val="20"/>
        </w:rPr>
        <w:t xml:space="preserve">Video 4  </w:t>
      </w:r>
      <w:r>
        <w:rPr>
          <w:sz w:val="21"/>
        </w:rPr>
        <w:t>Why Nobody Can Tell What You're Actually Good At  ·  target 17:00 to 18:30  ·  script is 2682 words</w:t>
      </w:r>
    </w:p>
    <w:p>
      <w:pPr>
        <w:spacing w:after="80"/>
      </w:pPr>
      <w:r>
        <w:rPr>
          <w:b/>
          <w:color w:val="8A6D1E"/>
          <w:sz w:val="20"/>
        </w:rPr>
        <w:t xml:space="preserve">Video 5  </w:t>
      </w:r>
      <w:r>
        <w:rPr>
          <w:sz w:val="21"/>
        </w:rPr>
        <w:t>How to Explain a Career That Looks All Over the Place  ·  target 12:00 to 14:00  ·  script is 1917 words</w:t>
      </w:r>
    </w:p>
    <w:p>
      <w:pPr>
        <w:spacing w:after="80"/>
      </w:pPr>
      <w:r>
        <w:rPr>
          <w:b/>
          <w:color w:val="8A6D1E"/>
          <w:sz w:val="20"/>
        </w:rPr>
        <w:t xml:space="preserve">Total  </w:t>
      </w:r>
      <w:r>
        <w:rPr>
          <w:sz w:val="21"/>
        </w:rPr>
        <w:t>About 60 to 75 minutes including resets and the break</w:t>
      </w:r>
    </w:p>
    <w:p>
      <w:pPr>
        <w:spacing w:before="0" w:after="160"/>
      </w:pPr>
      <w:r>
        <w:rPr>
          <w:b w:val="0"/>
          <w:i w:val="0"/>
          <w:color w:val="5A6B82"/>
          <w:sz w:val="21"/>
        </w:rPr>
        <w:t>Video 4 goes first because it is longer, denser and carries the live demonstration. Video 5 reuses the same Spine sentence, so recording it second means the sentence is already warm.</w:t>
      </w:r>
    </w:p>
    <w:p>
      <w:pPr>
        <w:spacing w:before="320" w:after="120"/>
        <w:keepNext w:val="1"/>
        <w:keepLines w:val="1"/>
      </w:pPr>
      <w:r>
        <w:rPr>
          <w:b/>
          <w:i w:val="0"/>
          <w:color w:val="112345"/>
          <w:sz w:val="26"/>
        </w:rPr>
        <w:t>BEFORE THE SESSION</w:t>
      </w:r>
    </w:p>
    <w:p>
      <w:pPr>
        <w:spacing w:before="200" w:after="200"/>
        <w:ind w:left="216"/>
        <w:pBdr>
          <w:left w:val="single" w:sz="18" w:color="9B2C10" w:space="8"/>
        </w:pBdr>
        <w:keepNext w:val="1"/>
        <w:keepLines w:val="1"/>
      </w:pPr>
      <w:r>
        <w:rPr>
          <w:b/>
          <w:color w:val="9B2C10"/>
          <w:sz w:val="21"/>
        </w:rPr>
        <w:t>Read the Claim to three people outside your field first. Ask what they think you help with. If their next question is about your history rather than the problem, fix the Claim before you record. This is the one pre-flight step the research says decides whether Video 4 works.</w:t>
      </w:r>
    </w:p>
    <w:p>
      <w:pPr>
        <w:spacing w:before="0" w:after="40"/>
      </w:pPr>
      <w:r>
        <w:rPr>
          <w:b/>
          <w:i w:val="0"/>
          <w:sz w:val="20"/>
        </w:rPr>
        <w:t>The Claim as it currently stands:</w:t>
      </w:r>
    </w:p>
    <w:p>
      <w:pPr>
        <w:spacing w:before="0" w:after="200"/>
      </w:pPr>
      <w:r>
        <w:rPr>
          <w:b w:val="0"/>
          <w:i/>
          <w:color w:val="112345"/>
          <w:sz w:val="24"/>
        </w:rPr>
        <w:t>“I get brought in when the evidence is incomplete and an important decision still has to be made.”</w:t>
      </w:r>
    </w:p>
    <w:p>
      <w:pPr>
        <w:spacing w:before="320" w:after="120"/>
        <w:keepNext w:val="1"/>
        <w:keepLines w:val="1"/>
      </w:pPr>
      <w:r>
        <w:rPr>
          <w:b/>
          <w:i w:val="0"/>
          <w:color w:val="112345"/>
          <w:sz w:val="26"/>
        </w:rPr>
        <w:t>RUNNING ORDER</w:t>
      </w:r>
    </w:p>
    <w:p>
      <w:pPr>
        <w:spacing w:before="0" w:after="100"/>
      </w:pPr>
      <w:r>
        <w:rPr>
          <w:b w:val="0"/>
          <w:i w:val="0"/>
          <w:sz w:val="21"/>
        </w:rPr>
        <w:t>•  Set up. Horizontal, 16:9, level check on the first line.</w:t>
      </w:r>
    </w:p>
    <w:p>
      <w:pPr>
        <w:spacing w:before="0" w:after="100"/>
      </w:pPr>
      <w:r>
        <w:rPr>
          <w:b w:val="0"/>
          <w:i w:val="0"/>
          <w:sz w:val="21"/>
        </w:rPr>
        <w:t>•  VIDEO 4. Straight into the cold open. No greeting, no credentials, no channel introduction.</w:t>
      </w:r>
    </w:p>
    <w:p>
      <w:pPr>
        <w:spacing w:before="0" w:after="100"/>
      </w:pPr>
      <w:r>
        <w:rPr>
          <w:b w:val="0"/>
          <w:i w:val="0"/>
          <w:sz w:val="21"/>
        </w:rPr>
        <w:t>•  Do not stop at the CTA. Keep rolling through Watch Next and both closing lines, then hold three seconds of silence.</w:t>
      </w:r>
    </w:p>
    <w:p>
      <w:pPr>
        <w:spacing w:before="0" w:after="100"/>
      </w:pPr>
      <w:r>
        <w:rPr>
          <w:b w:val="0"/>
          <w:i w:val="0"/>
          <w:sz w:val="21"/>
        </w:rPr>
        <w:t>•  BREAK. Ten minutes. Water, reset, re-check the frame.</w:t>
      </w:r>
    </w:p>
    <w:p>
      <w:pPr>
        <w:spacing w:before="0" w:after="100"/>
      </w:pPr>
      <w:r>
        <w:rPr>
          <w:b w:val="0"/>
          <w:i w:val="0"/>
          <w:sz w:val="21"/>
        </w:rPr>
        <w:t>•  VIDEO 5. Opens on the chronology dump, not on a greeting.</w:t>
      </w:r>
    </w:p>
    <w:p>
      <w:pPr>
        <w:spacing w:before="0" w:after="100"/>
      </w:pPr>
      <w:r>
        <w:rPr>
          <w:b w:val="0"/>
          <w:i w:val="0"/>
          <w:sz w:val="21"/>
        </w:rPr>
        <w:t>•  Again, do not stop at the CTA. Roll through the URL, the Watch Next handoff, both closing lines and three seconds of silence.</w:t>
      </w:r>
    </w:p>
    <w:p>
      <w:pPr>
        <w:spacing w:before="0" w:after="100"/>
      </w:pPr>
      <w:r>
        <w:rPr>
          <w:b w:val="0"/>
          <w:i w:val="0"/>
          <w:sz w:val="21"/>
        </w:rPr>
        <w:t>•  Before you power down, play back the last thirty seconds of both recordings and confirm the endings exist.</w:t>
      </w:r>
    </w:p>
    <w:p>
      <w:pPr>
        <w:spacing w:before="320" w:after="120"/>
        <w:keepNext w:val="1"/>
        <w:keepLines w:val="1"/>
      </w:pPr>
      <w:r>
        <w:rPr>
          <w:b/>
          <w:i w:val="0"/>
          <w:color w:val="112345"/>
          <w:sz w:val="26"/>
        </w:rPr>
        <w:t>LINES THAT CANNOT BE MISSED</w:t>
      </w:r>
    </w:p>
    <w:p>
      <w:pPr>
        <w:spacing w:before="120" w:after="60"/>
      </w:pPr>
      <w:r>
        <w:rPr>
          <w:b/>
          <w:i w:val="0"/>
          <w:color w:val="8A6D1E"/>
          <w:sz w:val="20"/>
        </w:rPr>
        <w:t>VIDEO 4</w:t>
      </w:r>
    </w:p>
    <w:p>
      <w:pPr>
        <w:spacing w:before="0" w:after="80"/>
      </w:pPr>
      <w:r>
        <w:rPr>
          <w:b w:val="0"/>
          <w:i w:val="0"/>
          <w:sz w:val="20"/>
        </w:rPr>
        <w:t>•  The cold open, all the way to “smaller than what you can actually do.” If the first forty seconds are not right, nothing later rescues them.</w:t>
      </w:r>
    </w:p>
    <w:p>
      <w:pPr>
        <w:spacing w:before="0" w:after="80"/>
      </w:pPr>
      <w:r>
        <w:rPr>
          <w:b w:val="0"/>
          <w:i w:val="0"/>
          <w:sz w:val="20"/>
        </w:rPr>
        <w:t>•  The Claim, said cleanly and slowly: “I get brought in when the evidence is incomplete and an important decision still has to be made.”</w:t>
      </w:r>
    </w:p>
    <w:p>
      <w:pPr>
        <w:spacing w:before="0" w:after="80"/>
      </w:pPr>
      <w:r>
        <w:rPr>
          <w:b w:val="0"/>
          <w:i w:val="0"/>
          <w:sz w:val="20"/>
        </w:rPr>
        <w:t>•  The résumé version immediately before it. The demonstration needs both halves or it proves nothing.</w:t>
      </w:r>
    </w:p>
    <w:p>
      <w:pPr>
        <w:spacing w:before="0" w:after="80"/>
      </w:pPr>
      <w:r>
        <w:rPr>
          <w:b w:val="0"/>
          <w:i w:val="0"/>
          <w:sz w:val="20"/>
        </w:rPr>
        <w:t>•  All three Receipts in full. Each one now carries what was unclear, what you had to work out, what you contributed and what happened. The scope qualifiers stay in: one measure, my team's work, a ninety day window.</w:t>
      </w:r>
    </w:p>
    <w:p>
      <w:pPr>
        <w:spacing w:before="0" w:after="80"/>
      </w:pPr>
      <w:r>
        <w:rPr>
          <w:b w:val="0"/>
          <w:i w:val="0"/>
          <w:sz w:val="20"/>
        </w:rPr>
        <w:t>•  The exact diagnostic sentence: “Can I try one sentence on you? Tell me what you think I actually help with.”</w:t>
      </w:r>
    </w:p>
    <w:p>
      <w:pPr>
        <w:spacing w:before="0" w:after="80"/>
      </w:pPr>
      <w:r>
        <w:rPr>
          <w:b w:val="0"/>
          <w:i w:val="0"/>
          <w:sz w:val="20"/>
        </w:rPr>
        <w:t>•  The limits paragraph. Bias, the market, and a real gap in experience are named and not promised away.</w:t>
      </w:r>
    </w:p>
    <w:p>
      <w:pPr>
        <w:spacing w:before="160" w:after="60"/>
      </w:pPr>
      <w:r>
        <w:rPr>
          <w:b/>
          <w:i w:val="0"/>
          <w:color w:val="8A6D1E"/>
          <w:sz w:val="20"/>
        </w:rPr>
        <w:t>VIDEO 5</w:t>
      </w:r>
    </w:p>
    <w:p>
      <w:pPr>
        <w:spacing w:before="0" w:after="80"/>
      </w:pPr>
      <w:r>
        <w:rPr>
          <w:b w:val="0"/>
          <w:i w:val="0"/>
          <w:sz w:val="20"/>
        </w:rPr>
        <w:t>•  The opening scene through “they stop nodding.”</w:t>
      </w:r>
    </w:p>
    <w:p>
      <w:pPr>
        <w:spacing w:before="0" w:after="80"/>
      </w:pPr>
      <w:r>
        <w:rPr>
          <w:b w:val="0"/>
          <w:i w:val="0"/>
          <w:sz w:val="20"/>
        </w:rPr>
        <w:t>•  All three scripts said out loud in full, at natural speed, so each one can be lifted whole for a Short.</w:t>
      </w:r>
    </w:p>
    <w:p>
      <w:pPr>
        <w:spacing w:before="0" w:after="80"/>
      </w:pPr>
      <w:r>
        <w:rPr>
          <w:b w:val="0"/>
          <w:i w:val="0"/>
          <w:sz w:val="20"/>
        </w:rPr>
        <w:t>•  The Spine sentence, identical every time it appears in all three versions.</w:t>
      </w:r>
    </w:p>
    <w:p>
      <w:pPr>
        <w:spacing w:before="0" w:after="80"/>
      </w:pPr>
      <w:r>
        <w:rPr>
          <w:b w:val="0"/>
          <w:i w:val="0"/>
          <w:sz w:val="20"/>
        </w:rPr>
        <w:t>•  The BLS numbers said precisely: median tenure 9.6 years for ages 55 to 64, 2.7 years for ages 25 to 34, as of January 2024, and 22 percent of workers with a year or less.</w:t>
      </w:r>
    </w:p>
    <w:p>
      <w:pPr>
        <w:spacing w:before="0" w:after="80"/>
      </w:pPr>
      <w:r>
        <w:rPr>
          <w:b w:val="0"/>
          <w:i w:val="0"/>
          <w:sz w:val="20"/>
        </w:rPr>
        <w:t>•  The full CTA including the URL said out loud.</w:t>
      </w:r>
    </w:p>
    <w:p>
      <w:pPr>
        <w:spacing w:before="320" w:after="120"/>
        <w:keepNext w:val="1"/>
        <w:keepLines w:val="1"/>
      </w:pPr>
      <w:r>
        <w:rPr>
          <w:b/>
          <w:i w:val="0"/>
          <w:color w:val="112345"/>
          <w:sz w:val="26"/>
        </w:rPr>
        <w:t>THE ENDING CHECK, BOTH VIDEOS</w:t>
      </w:r>
    </w:p>
    <w:p>
      <w:pPr>
        <w:spacing w:before="200" w:after="200"/>
        <w:ind w:left="216"/>
        <w:pBdr>
          <w:left w:val="single" w:sz="18" w:color="9B2C10" w:space="8"/>
        </w:pBdr>
        <w:keepNext w:val="1"/>
        <w:keepLines w:val="1"/>
      </w:pPr>
      <w:r>
        <w:rPr>
          <w:b/>
          <w:color w:val="9B2C10"/>
          <w:sz w:val="21"/>
        </w:rPr>
        <w:t>DO NOT STOP RECORDING YET.</w:t>
      </w:r>
    </w:p>
    <w:p>
      <w:pPr>
        <w:spacing w:before="0" w:after="120"/>
      </w:pPr>
      <w:r>
        <w:rPr>
          <w:b w:val="0"/>
          <w:i w:val="0"/>
          <w:sz w:val="21"/>
        </w:rPr>
        <w:t>Say each of these out loud before you stop. If any answer is no, keep rolling.</w:t>
      </w:r>
    </w:p>
    <w:p>
      <w:pPr>
        <w:spacing w:before="0" w:after="80"/>
      </w:pPr>
      <w:r>
        <w:rPr>
          <w:b w:val="0"/>
          <w:i w:val="0"/>
          <w:sz w:val="21"/>
        </w:rPr>
        <w:t>•  Did I say the complete CTA?</w:t>
      </w:r>
    </w:p>
    <w:p>
      <w:pPr>
        <w:spacing w:before="0" w:after="80"/>
      </w:pPr>
      <w:r>
        <w:rPr>
          <w:b w:val="0"/>
          <w:i w:val="0"/>
          <w:sz w:val="21"/>
        </w:rPr>
        <w:t>•  Did I name the Watch Next video out loud?</w:t>
      </w:r>
    </w:p>
    <w:p>
      <w:pPr>
        <w:spacing w:before="0" w:after="80"/>
      </w:pPr>
      <w:r>
        <w:rPr>
          <w:b w:val="0"/>
          <w:i w:val="0"/>
          <w:sz w:val="21"/>
        </w:rPr>
        <w:t>•  Did I say both closing lines?</w:t>
      </w:r>
    </w:p>
    <w:p>
      <w:pPr>
        <w:spacing w:before="0" w:after="80"/>
      </w:pPr>
      <w:r>
        <w:rPr>
          <w:b w:val="0"/>
          <w:i w:val="0"/>
          <w:sz w:val="21"/>
        </w:rPr>
        <w:t>•  Did I hold silence for three seconds after the last word?</w:t>
      </w:r>
    </w:p>
    <w:p>
      <w:pPr>
        <w:spacing w:before="200" w:after="200"/>
        <w:ind w:left="216"/>
        <w:pBdr>
          <w:left w:val="single" w:sz="18" w:color="9B2C10" w:space="8"/>
        </w:pBdr>
        <w:keepNext w:val="1"/>
        <w:keepLines w:val="1"/>
      </w:pPr>
      <w:r>
        <w:rPr>
          <w:b/>
          <w:color w:val="112345"/>
          <w:sz w:val="21"/>
        </w:rPr>
        <w:t>RECORDING COMPLETE  —  only when all four answers are yes.</w:t>
      </w:r>
    </w:p>
    <w:p>
      <w:pPr>
        <w:spacing w:before="320" w:after="120"/>
        <w:keepNext w:val="1"/>
        <w:keepLines w:val="1"/>
      </w:pPr>
      <w:r>
        <w:rPr>
          <w:b/>
          <w:i w:val="0"/>
          <w:color w:val="112345"/>
          <w:sz w:val="26"/>
        </w:rPr>
        <w:t>THE VISUAL RULE THE EDITOR WILL NEED</w:t>
      </w:r>
    </w:p>
    <w:p>
      <w:pPr>
        <w:spacing w:after="80"/>
      </w:pPr>
      <w:r>
        <w:rPr>
          <w:b/>
          <w:color w:val="8A6D1E"/>
          <w:sz w:val="20"/>
        </w:rPr>
        <w:t xml:space="preserve">SHORT TEXT CALLOUT  </w:t>
      </w:r>
      <w:r>
        <w:rPr>
          <w:sz w:val="21"/>
        </w:rPr>
        <w:t>May appear over Temidayo on camera.</w:t>
      </w:r>
    </w:p>
    <w:p>
      <w:pPr>
        <w:spacing w:after="80"/>
      </w:pPr>
      <w:r>
        <w:rPr>
          <w:b/>
          <w:color w:val="8A6D1E"/>
          <w:sz w:val="20"/>
        </w:rPr>
        <w:t xml:space="preserve">FRAMEWORK, COMPARISON, MULTI-POINT IDEA  </w:t>
      </w:r>
      <w:r>
        <w:rPr>
          <w:sz w:val="21"/>
        </w:rPr>
        <w:t>TRUE FULL-SCREEN motion graphic.</w:t>
      </w:r>
    </w:p>
    <w:p>
      <w:pPr>
        <w:spacing w:after="80"/>
      </w:pPr>
      <w:r>
        <w:rPr>
          <w:b/>
          <w:color w:val="8A6D1E"/>
          <w:sz w:val="20"/>
        </w:rPr>
        <w:t xml:space="preserve">B-ROLL, VIDEO CUTAWAY  </w:t>
      </w:r>
      <w:r>
        <w:rPr>
          <w:sz w:val="21"/>
        </w:rPr>
        <w:t>TRUE FULL-SCREEN visual break.</w:t>
      </w:r>
    </w:p>
    <w:p>
      <w:pPr>
        <w:spacing w:after="80"/>
      </w:pPr>
      <w:r>
        <w:rPr>
          <w:b/>
          <w:color w:val="8A6D1E"/>
          <w:sz w:val="20"/>
        </w:rPr>
        <w:t xml:space="preserve">CTA  </w:t>
      </w:r>
      <w:r>
        <w:rPr>
          <w:sz w:val="21"/>
        </w:rPr>
        <w:t>TRUE FULL SCREEN.</w:t>
      </w:r>
    </w:p>
    <w:p>
      <w:pPr>
        <w:spacing w:after="80"/>
      </w:pPr>
      <w:r>
        <w:rPr>
          <w:b/>
          <w:color w:val="8A6D1E"/>
          <w:sz w:val="20"/>
        </w:rPr>
        <w:t xml:space="preserve">WATCH NEXT  </w:t>
      </w:r>
      <w:r>
        <w:rPr>
          <w:sz w:val="21"/>
        </w:rPr>
        <w:t>TRUE FULL SCREEN, and the final visual of the video.</w:t>
      </w:r>
    </w:p>
    <w:p>
      <w:pPr>
        <w:spacing w:before="160" w:after="160"/>
      </w:pPr>
      <w:r>
        <w:rPr>
          <w:b w:val="0"/>
          <w:i w:val="0"/>
          <w:color w:val="5A6B82"/>
          <w:sz w:val="19"/>
        </w:rPr>
        <w:t>TRUE FULL SCREEN means all of the following:</w:t>
        <w:br/>
        <w:br/>
        <w:t xml:space="preserve">  - the visual occupies the ENTIRE 16:9 canvas</w:t>
        <w:br/>
        <w:t xml:space="preserve">  - Temidayo is NOT visible moving behind it</w:t>
        <w:br/>
        <w:t xml:space="preserve">  - Temidayo is NOT visible around the sides or the edges</w:t>
        <w:br/>
        <w:t xml:space="preserve">  - there is NO smaller graphic or video rectangle floating over her camera</w:t>
        <w:br/>
        <w:t xml:space="preserve">    footage</w:t>
        <w:br/>
        <w:t xml:space="preserve">  - the visual is its own scene, not an overlay</w:t>
        <w:br/>
        <w:t xml:space="preserve">  - her spoken audio continues underneath</w:t>
        <w:br/>
        <w:t xml:space="preserve">  - then cut cleanly back to her</w:t>
        <w:br/>
        <w:br/>
        <w:t>The instruction to give Co-Creator is not "make the graphic full screen." It is:</w:t>
        <w:br/>
        <w:br/>
        <w:t xml:space="preserve">  "HIDE / REMOVE THE CAMERA VISUALLY DURING THIS SCENE. The motion graphic or</w:t>
        <w:br/>
        <w:t xml:space="preserve">   B-roll must be the only visual filling the entire 16:9 canvas."</w:t>
        <w:br/>
        <w:br/>
        <w:t>This has been a recurring Riverside failure. State it on every scene.</w:t>
      </w:r>
    </w:p>
    <w:p>
      <w:pPr>
        <w:spacing w:before="320" w:after="120"/>
        <w:keepNext w:val="1"/>
        <w:keepLines w:val="1"/>
      </w:pPr>
      <w:r>
        <w:rPr>
          <w:b/>
          <w:i w:val="0"/>
          <w:color w:val="112345"/>
          <w:sz w:val="26"/>
        </w:rPr>
        <w:t>SEPTEMBER 7 ROADMAP POSITIONS</w:t>
      </w:r>
    </w:p>
    <w:p>
      <w:pPr>
        <w:spacing w:after="80"/>
      </w:pPr>
      <w:r>
        <w:rPr>
          <w:b/>
          <w:color w:val="8A6D1E"/>
          <w:sz w:val="20"/>
        </w:rPr>
        <w:t xml:space="preserve">Video 4  </w:t>
      </w:r>
      <w:r>
        <w:rPr>
          <w:sz w:val="21"/>
        </w:rPr>
        <w:t>Why Nobody Can Tell What You're Actually Good At   (NEW)</w:t>
      </w:r>
    </w:p>
    <w:p>
      <w:pPr>
        <w:spacing w:after="80"/>
      </w:pPr>
      <w:r>
        <w:rPr>
          <w:b/>
          <w:color w:val="8A6D1E"/>
          <w:sz w:val="20"/>
        </w:rPr>
        <w:t xml:space="preserve">Video 5  </w:t>
      </w:r>
      <w:r>
        <w:rPr>
          <w:sz w:val="21"/>
        </w:rPr>
        <w:t>How to Explain a Career That Looks All Over the Place   (NEW)</w:t>
      </w:r>
    </w:p>
    <w:p>
      <w:pPr>
        <w:spacing w:after="80"/>
      </w:pPr>
      <w:r>
        <w:rPr>
          <w:b/>
          <w:color w:val="8A6D1E"/>
          <w:sz w:val="20"/>
        </w:rPr>
        <w:t xml:space="preserve">retired  </w:t>
      </w:r>
      <w:r>
        <w:rPr>
          <w:sz w:val="21"/>
        </w:rPr>
        <w:t>How to Explain Your Career Change   (former Video 4, slot retired)</w:t>
      </w:r>
    </w:p>
    <w:p>
      <w:pPr>
        <w:spacing w:after="80"/>
      </w:pPr>
      <w:r>
        <w:rPr>
          <w:b/>
          <w:color w:val="8A6D1E"/>
          <w:sz w:val="20"/>
        </w:rPr>
        <w:t xml:space="preserve">Video 6  </w:t>
      </w:r>
      <w:r>
        <w:rPr>
          <w:sz w:val="21"/>
        </w:rPr>
        <w:t>Should I Make an Internal Move? 3 Questions to Decide   (was Video 5)</w:t>
      </w:r>
    </w:p>
    <w:p>
      <w:pPr>
        <w:spacing w:after="80"/>
      </w:pPr>
      <w:r>
        <w:rPr>
          <w:b/>
          <w:color w:val="8A6D1E"/>
          <w:sz w:val="20"/>
        </w:rPr>
        <w:t xml:space="preserve">Video 7  </w:t>
      </w:r>
      <w:r>
        <w:rPr>
          <w:sz w:val="21"/>
        </w:rPr>
        <w:t>Are You Growing, or Just Being Given More Work?   (was Video 6)</w:t>
      </w:r>
    </w:p>
    <w:p>
      <w:pPr>
        <w:spacing w:after="80"/>
      </w:pPr>
      <w:r>
        <w:rPr>
          <w:b/>
          <w:color w:val="8A6D1E"/>
          <w:sz w:val="20"/>
        </w:rPr>
        <w:t xml:space="preserve">Video 8  </w:t>
      </w:r>
      <w:r>
        <w:rPr>
          <w:sz w:val="21"/>
        </w:rPr>
        <w:t>How to Show Your Impact at Work When You Built It From Scratch   (was Video 7)</w:t>
      </w:r>
    </w:p>
    <w:p>
      <w:pPr>
        <w:spacing w:after="80"/>
      </w:pPr>
      <w:r>
        <w:rPr>
          <w:b/>
          <w:color w:val="8A6D1E"/>
          <w:sz w:val="20"/>
        </w:rPr>
        <w:t xml:space="preserve">Video 9  </w:t>
      </w:r>
      <w:r>
        <w:rPr>
          <w:sz w:val="21"/>
        </w:rPr>
        <w:t>How to Switch Industries Without Starting Over   (was Video 8)</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