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10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The proof disappears before the experience does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Imagine the job ends tomorrow. Your access is gone.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Imagine the job ends tomorrow. Your access is gone.</w:t>
      </w:r>
    </w:p>
    <w:p>
      <w:pPr>
        <w:spacing w:before="0" w:after="200" w:line="322" w:lineRule="auto"/>
      </w:pPr>
      <w:r>
        <w:rPr>
          <w:sz w:val="25"/>
        </w:rPr>
        <w:t>Then someone asks what you actually accomplished there.</w:t>
      </w:r>
    </w:p>
    <w:p>
      <w:pPr>
        <w:spacing w:before="0" w:after="200" w:line="322" w:lineRule="auto"/>
      </w:pPr>
      <w:r>
        <w:rPr>
          <w:sz w:val="25"/>
        </w:rPr>
        <w:t>You remember the projects. You remember the pressure. You remember that something changed because of work you helped do.</w:t>
      </w:r>
    </w:p>
    <w:p>
      <w:pPr>
        <w:spacing w:before="0" w:after="200" w:line="322" w:lineRule="auto"/>
      </w:pPr>
      <w:r>
        <w:rPr>
          <w:sz w:val="25"/>
        </w:rPr>
        <w:t>But the dashboard is inside a system you cannot open anymore. The decision trail lived in meetings you no longer attend.</w:t>
      </w:r>
    </w:p>
    <w:p>
      <w:pPr>
        <w:spacing w:before="0" w:after="200" w:line="322" w:lineRule="auto"/>
      </w:pPr>
      <w:r>
        <w:rPr>
          <w:sz w:val="25"/>
        </w:rPr>
        <w:t>Your experience did not disappear. Your access to the evidence did.</w:t>
      </w:r>
    </w:p>
    <w:p>
      <w:pPr>
        <w:spacing w:before="0" w:after="200" w:line="322" w:lineRule="auto"/>
      </w:pPr>
      <w:r>
        <w:rPr>
          <w:sz w:val="25"/>
        </w:rPr>
        <w:t>That is why you should know what you can still prove before you urgently need to explain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Start one entry while you still have access.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Experience staying, access falling away.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V10 hook.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10 Short  |  v10_a1_before_access_ends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